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1018" w:type="dxa"/>
        <w:jc w:val="center"/>
        <w:tblLook w:val="04A0" w:firstRow="1" w:lastRow="0" w:firstColumn="1" w:lastColumn="0" w:noHBand="0" w:noVBand="1"/>
      </w:tblPr>
      <w:tblGrid>
        <w:gridCol w:w="3662"/>
        <w:gridCol w:w="7356"/>
      </w:tblGrid>
      <w:tr w:rsidR="00E04AC2" w14:paraId="6572F21F" w14:textId="77777777" w:rsidTr="00661E06">
        <w:trPr>
          <w:trHeight w:val="850"/>
          <w:jc w:val="center"/>
        </w:trPr>
        <w:tc>
          <w:tcPr>
            <w:tcW w:w="3662" w:type="dxa"/>
            <w:tcBorders>
              <w:right w:val="nil"/>
            </w:tcBorders>
            <w:shd w:val="clear" w:color="auto" w:fill="345390"/>
          </w:tcPr>
          <w:p w14:paraId="30D2068E" w14:textId="77777777" w:rsidR="00E04AC2" w:rsidRPr="00646538" w:rsidRDefault="00E04AC2" w:rsidP="009D7A58">
            <w:pPr>
              <w:pStyle w:val="TableParagraph"/>
              <w:spacing w:line="983" w:lineRule="exact"/>
              <w:rPr>
                <w:rFonts w:ascii="Sassoon Infant Std" w:hAnsi="Sassoon Infant Std"/>
                <w:b/>
                <w:color w:val="FFFFFF" w:themeColor="background1"/>
                <w:sz w:val="56"/>
                <w:szCs w:val="56"/>
              </w:rPr>
            </w:pPr>
            <w:r>
              <w:rPr>
                <w:noProof/>
              </w:rPr>
              <w:drawing>
                <wp:anchor distT="0" distB="0" distL="114300" distR="114300" simplePos="0" relativeHeight="251661312" behindDoc="0" locked="0" layoutInCell="1" allowOverlap="1" wp14:anchorId="05BF7192" wp14:editId="1C74AD81">
                  <wp:simplePos x="0" y="0"/>
                  <wp:positionH relativeFrom="column">
                    <wp:posOffset>18245</wp:posOffset>
                  </wp:positionH>
                  <wp:positionV relativeFrom="paragraph">
                    <wp:posOffset>93980</wp:posOffset>
                  </wp:positionV>
                  <wp:extent cx="694099" cy="490180"/>
                  <wp:effectExtent l="0" t="0" r="0" b="5715"/>
                  <wp:wrapNone/>
                  <wp:docPr id="5" name="Picture 5" descr="https://www.uniformality.co.uk/ekmps/shops/uniformality/images/little-eaton-primary-school-224-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www.uniformality.co.uk/ekmps/shops/uniformality/images/little-eaton-primary-school-224-c.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94099" cy="490180"/>
                          </a:xfrm>
                          <a:prstGeom prst="rect">
                            <a:avLst/>
                          </a:prstGeom>
                          <a:noFill/>
                          <a:ln>
                            <a:noFill/>
                          </a:ln>
                        </pic:spPr>
                      </pic:pic>
                    </a:graphicData>
                  </a:graphic>
                  <wp14:sizeRelH relativeFrom="page">
                    <wp14:pctWidth>0</wp14:pctWidth>
                  </wp14:sizeRelH>
                  <wp14:sizeRelV relativeFrom="page">
                    <wp14:pctHeight>0</wp14:pctHeight>
                  </wp14:sizeRelV>
                </wp:anchor>
              </w:drawing>
            </w:r>
            <w:r>
              <w:rPr>
                <w:b/>
                <w:noProof/>
                <w:sz w:val="21"/>
              </w:rPr>
              <mc:AlternateContent>
                <mc:Choice Requires="wps">
                  <w:drawing>
                    <wp:anchor distT="0" distB="0" distL="114300" distR="114300" simplePos="0" relativeHeight="251659264" behindDoc="0" locked="0" layoutInCell="1" allowOverlap="1" wp14:anchorId="433101EF" wp14:editId="4A240005">
                      <wp:simplePos x="0" y="0"/>
                      <wp:positionH relativeFrom="column">
                        <wp:posOffset>-21237</wp:posOffset>
                      </wp:positionH>
                      <wp:positionV relativeFrom="paragraph">
                        <wp:posOffset>57823</wp:posOffset>
                      </wp:positionV>
                      <wp:extent cx="778598" cy="583565"/>
                      <wp:effectExtent l="0" t="0" r="2540" b="6985"/>
                      <wp:wrapNone/>
                      <wp:docPr id="2" name="Rectangle: Rounded Corners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8598" cy="583565"/>
                              </a:xfrm>
                              <a:prstGeom prst="roundRect">
                                <a:avLst>
                                  <a:gd name="adj" fmla="val 16667"/>
                                </a:avLst>
                              </a:pr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oundrect w14:anchorId="5176EAD2" id="Rectangle: Rounded Corners 2" o:spid="_x0000_s1026" style="position:absolute;margin-left:-1.65pt;margin-top:4.55pt;width:61.3pt;height:45.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" stroked="f"/>
                  </w:pict>
                </mc:Fallback>
              </mc:AlternateContent>
            </w:r>
            <w:r>
              <w:rPr>
                <w:noProof/>
              </w:rPr>
              <mc:AlternateContent>
                <mc:Choice Requires="wps">
                  <w:drawing>
                    <wp:anchor distT="45720" distB="45720" distL="114300" distR="114300" simplePos="0" relativeHeight="251660288" behindDoc="0" locked="0" layoutInCell="1" allowOverlap="1" wp14:anchorId="6221A39E" wp14:editId="3F8EE281">
                      <wp:simplePos x="0" y="0"/>
                      <wp:positionH relativeFrom="column">
                        <wp:posOffset>1052195</wp:posOffset>
                      </wp:positionH>
                      <wp:positionV relativeFrom="paragraph">
                        <wp:posOffset>53340</wp:posOffset>
                      </wp:positionV>
                      <wp:extent cx="1523365" cy="608330"/>
                      <wp:effectExtent l="0" t="0" r="0"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3365" cy="608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4370FE" w14:textId="77777777" w:rsidR="009D7A58" w:rsidRPr="00415D08" w:rsidRDefault="009D7A58" w:rsidP="00E04AC2">
                                  <w:pPr>
                                    <w:rPr>
                                      <w:rFonts w:ascii="Twinkl" w:hAnsi="Twinkl"/>
                                      <w:color w:val="FFFFFF" w:themeColor="background1"/>
                                      <w:sz w:val="28"/>
                                      <w:szCs w:val="28"/>
                                    </w:rPr>
                                  </w:pPr>
                                  <w:r w:rsidRPr="00415D08">
                                    <w:rPr>
                                      <w:rFonts w:ascii="Twinkl" w:hAnsi="Twinkl"/>
                                      <w:color w:val="FFFFFF" w:themeColor="background1"/>
                                      <w:sz w:val="28"/>
                                      <w:szCs w:val="28"/>
                                    </w:rPr>
                                    <w:t>Little Eaton Primary School.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type w14:anchorId="6221A39E" id="_x0000_t202" coordsize="21600,21600" o:spt="202" path="m,l,21600r21600,l21600,xe">
                      <v:stroke joinstyle="miter"/>
                      <v:path gradientshapeok="t" o:connecttype="rect"/>
                    </v:shapetype>
                    <v:shape id="Text Box 3" o:spid="_x0000_s1026" type="#_x0000_t202" style="position:absolute;margin-left:82.85pt;margin-top:4.2pt;width:119.95pt;height:47.9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" filled="f" stroked="f">
                      <v:textbox>
                        <w:txbxContent>
                          <w:p w14:paraId="6D4370FE" w14:textId="77777777" w:rsidR="009D7A58" w:rsidRPr="00415D08" w:rsidRDefault="009D7A58" w:rsidP="00E04AC2">
                            <w:pPr>
                              <w:rPr>
                                <w:rFonts w:ascii="Twinkl" w:hAnsi="Twinkl"/>
                                <w:color w:val="FFFFFF" w:themeColor="background1"/>
                                <w:sz w:val="28"/>
                                <w:szCs w:val="28"/>
                              </w:rPr>
                            </w:pPr>
                            <w:r w:rsidRPr="00415D08">
                              <w:rPr>
                                <w:rFonts w:ascii="Twinkl" w:hAnsi="Twinkl"/>
                                <w:color w:val="FFFFFF" w:themeColor="background1"/>
                                <w:sz w:val="28"/>
                                <w:szCs w:val="28"/>
                              </w:rPr>
                              <w:t>Little Eaton Primary School.</w:t>
                            </w:r>
                          </w:p>
                        </w:txbxContent>
                      </v:textbox>
                      <w10:wrap type="square"/>
                    </v:shape>
                  </w:pict>
                </mc:Fallback>
              </mc:AlternateContent>
            </w:r>
          </w:p>
        </w:tc>
        <w:tc>
          <w:tcPr>
            <w:tcW w:w="7356" w:type="dxa"/>
            <w:tcBorders>
              <w:left w:val="nil"/>
            </w:tcBorders>
            <w:shd w:val="clear" w:color="auto" w:fill="345390"/>
          </w:tcPr>
          <w:p w14:paraId="04525426" w14:textId="714F7061" w:rsidR="00E04AC2" w:rsidRPr="00415D08" w:rsidRDefault="00E04AC2" w:rsidP="009D7A58">
            <w:pPr>
              <w:pStyle w:val="TableParagraph"/>
              <w:spacing w:line="983" w:lineRule="exact"/>
              <w:rPr>
                <w:rFonts w:ascii="Twinkl" w:hAnsi="Twinkl"/>
                <w:b/>
                <w:color w:val="FFFFFF" w:themeColor="background1"/>
                <w:sz w:val="56"/>
                <w:szCs w:val="56"/>
              </w:rPr>
            </w:pPr>
            <w:r>
              <w:rPr>
                <w:rFonts w:ascii="Twinkl" w:hAnsi="Twinkl"/>
                <w:b/>
                <w:color w:val="FFFFFF" w:themeColor="background1"/>
                <w:sz w:val="56"/>
                <w:szCs w:val="56"/>
              </w:rPr>
              <w:t xml:space="preserve"> </w:t>
            </w:r>
            <w:r w:rsidR="004E6EC6">
              <w:rPr>
                <w:rFonts w:ascii="Twinkl" w:hAnsi="Twinkl"/>
                <w:b/>
                <w:color w:val="FFFFFF" w:themeColor="background1"/>
                <w:sz w:val="56"/>
                <w:szCs w:val="56"/>
              </w:rPr>
              <w:t>Geography</w:t>
            </w:r>
            <w:r>
              <w:rPr>
                <w:rFonts w:ascii="Twinkl" w:hAnsi="Twinkl"/>
                <w:b/>
                <w:color w:val="FFFFFF" w:themeColor="background1"/>
                <w:sz w:val="56"/>
                <w:szCs w:val="56"/>
              </w:rPr>
              <w:t xml:space="preserve"> Policy 202</w:t>
            </w:r>
            <w:r w:rsidR="00812F27">
              <w:rPr>
                <w:rFonts w:ascii="Twinkl" w:hAnsi="Twinkl"/>
                <w:b/>
                <w:color w:val="FFFFFF" w:themeColor="background1"/>
                <w:sz w:val="56"/>
                <w:szCs w:val="56"/>
              </w:rPr>
              <w:t>4</w:t>
            </w:r>
            <w:bookmarkStart w:id="0" w:name="_GoBack"/>
            <w:bookmarkEnd w:id="0"/>
            <w:r w:rsidRPr="00415D08">
              <w:rPr>
                <w:rFonts w:ascii="Twinkl" w:hAnsi="Twinkl"/>
                <w:b/>
                <w:color w:val="FFFFFF" w:themeColor="background1"/>
                <w:sz w:val="56"/>
                <w:szCs w:val="56"/>
              </w:rPr>
              <w:t>.</w:t>
            </w:r>
          </w:p>
        </w:tc>
      </w:tr>
    </w:tbl>
    <w:p w14:paraId="42D3C30E" w14:textId="105CF65D" w:rsidR="003572E9" w:rsidRPr="00661E06" w:rsidRDefault="003572E9" w:rsidP="00B12748">
      <w:pPr>
        <w:jc w:val="center"/>
        <w:rPr>
          <w:sz w:val="14"/>
          <w:szCs w:val="14"/>
        </w:rPr>
      </w:pPr>
    </w:p>
    <w:p w14:paraId="24C95CD4" w14:textId="77777777" w:rsidR="0050601A" w:rsidRPr="00FC1D2D" w:rsidRDefault="0050601A" w:rsidP="0050601A">
      <w:pPr>
        <w:autoSpaceDE w:val="0"/>
        <w:autoSpaceDN w:val="0"/>
        <w:adjustRightInd w:val="0"/>
        <w:spacing w:after="0" w:line="240" w:lineRule="auto"/>
        <w:rPr>
          <w:rFonts w:ascii="Bahnschrift" w:hAnsi="Bahnschrift" w:cs="Bahnschrift"/>
          <w:color w:val="000000"/>
          <w:sz w:val="10"/>
          <w:szCs w:val="10"/>
        </w:rPr>
      </w:pPr>
    </w:p>
    <w:p w14:paraId="2D801FEE" w14:textId="77777777" w:rsidR="00CC5731" w:rsidRDefault="00CC5731" w:rsidP="00DD6E6E">
      <w:pPr>
        <w:rPr>
          <w:rFonts w:ascii="Bahnschrift" w:hAnsi="Bahnschrift" w:cs="Bahnschrift"/>
          <w:color w:val="000000"/>
          <w:sz w:val="23"/>
          <w:szCs w:val="23"/>
        </w:rPr>
      </w:pPr>
      <w:r w:rsidRPr="00CC5731">
        <w:rPr>
          <w:rFonts w:ascii="Bahnschrift" w:hAnsi="Bahnschrift" w:cs="Bahnschrift"/>
          <w:color w:val="000000"/>
          <w:sz w:val="23"/>
          <w:szCs w:val="23"/>
        </w:rPr>
        <w:t xml:space="preserve">At Little Eaton Primary School, we believe that Geography helps to provoke and answer questions about the natural and human world, encouraging children to develop a greater understanding of their world and their place in it. It helps to develop a range of investigation and problem- solving skills that are transferable to other curriculum areas and which can be used to promote children’s spiritual, moral, social and cultural development. </w:t>
      </w:r>
    </w:p>
    <w:p w14:paraId="4EE02FE3" w14:textId="41DF4362" w:rsidR="00DD6E6E" w:rsidRDefault="00CC5731" w:rsidP="00DD6E6E">
      <w:pPr>
        <w:rPr>
          <w:rFonts w:ascii="Bahnschrift" w:hAnsi="Bahnschrift" w:cs="Bahnschrift"/>
          <w:color w:val="000000"/>
          <w:sz w:val="23"/>
          <w:szCs w:val="23"/>
        </w:rPr>
      </w:pPr>
      <w:r w:rsidRPr="00CC5731">
        <w:rPr>
          <w:rFonts w:ascii="Bahnschrift" w:hAnsi="Bahnschrift" w:cs="Bahnschrift"/>
          <w:color w:val="000000"/>
          <w:sz w:val="23"/>
          <w:szCs w:val="23"/>
        </w:rPr>
        <w:t xml:space="preserve">Geography is, by nature an investigative subject, which develops an understanding of concepts, knowledge and skills. </w:t>
      </w:r>
    </w:p>
    <w:p w14:paraId="2923F86E" w14:textId="77777777" w:rsidR="00CC5731" w:rsidRPr="00661E06" w:rsidRDefault="00CC5731" w:rsidP="00DD6E6E">
      <w:pPr>
        <w:rPr>
          <w:b/>
          <w:sz w:val="14"/>
          <w:szCs w:val="12"/>
        </w:rPr>
      </w:pPr>
    </w:p>
    <w:p w14:paraId="3137D906" w14:textId="54224F34" w:rsidR="00F2481D" w:rsidRPr="000803C0" w:rsidRDefault="002C718C" w:rsidP="009D7A58">
      <w:pPr>
        <w:rPr>
          <w:b/>
          <w:sz w:val="36"/>
          <w:u w:val="single"/>
        </w:rPr>
      </w:pPr>
      <w:r w:rsidRPr="000803C0">
        <w:rPr>
          <w:b/>
          <w:sz w:val="36"/>
          <w:u w:val="single"/>
        </w:rPr>
        <w:t>Intentions:</w:t>
      </w:r>
    </w:p>
    <w:p w14:paraId="719FEC0F" w14:textId="499A5C99" w:rsidR="00F454C4" w:rsidRPr="007D469C" w:rsidRDefault="00F454C4" w:rsidP="00CC5731">
      <w:pPr>
        <w:pStyle w:val="ListParagraph"/>
        <w:numPr>
          <w:ilvl w:val="0"/>
          <w:numId w:val="26"/>
        </w:numPr>
        <w:autoSpaceDE w:val="0"/>
        <w:autoSpaceDN w:val="0"/>
        <w:adjustRightInd w:val="0"/>
        <w:spacing w:after="0" w:line="240" w:lineRule="auto"/>
        <w:rPr>
          <w:b/>
          <w:sz w:val="28"/>
          <w:szCs w:val="18"/>
          <w:u w:val="single"/>
        </w:rPr>
      </w:pPr>
      <w:r w:rsidRPr="00F454C4">
        <w:rPr>
          <w:sz w:val="24"/>
          <w:szCs w:val="24"/>
        </w:rPr>
        <w:t xml:space="preserve">To </w:t>
      </w:r>
      <w:r w:rsidR="007D469C">
        <w:rPr>
          <w:sz w:val="24"/>
          <w:szCs w:val="24"/>
        </w:rPr>
        <w:t xml:space="preserve">inspire in children a curiosity and fascination about the world and its people which will remain with them for the rest of their lives. </w:t>
      </w:r>
    </w:p>
    <w:p w14:paraId="3C6FE002" w14:textId="410AA953" w:rsidR="007D469C" w:rsidRPr="00987308" w:rsidRDefault="007D469C" w:rsidP="00CC5731">
      <w:pPr>
        <w:pStyle w:val="ListParagraph"/>
        <w:numPr>
          <w:ilvl w:val="0"/>
          <w:numId w:val="26"/>
        </w:numPr>
        <w:autoSpaceDE w:val="0"/>
        <w:autoSpaceDN w:val="0"/>
        <w:adjustRightInd w:val="0"/>
        <w:spacing w:after="0" w:line="240" w:lineRule="auto"/>
        <w:rPr>
          <w:b/>
          <w:sz w:val="28"/>
          <w:szCs w:val="18"/>
          <w:u w:val="single"/>
        </w:rPr>
      </w:pPr>
      <w:r>
        <w:rPr>
          <w:sz w:val="24"/>
          <w:szCs w:val="24"/>
        </w:rPr>
        <w:t xml:space="preserve">To promote children’s interest and understanding about diverse places, people, resources and natural and human environments, together with an understanding of Earth’s key physical and human processes. </w:t>
      </w:r>
    </w:p>
    <w:p w14:paraId="510E9D4F" w14:textId="191EA829" w:rsidR="00987308" w:rsidRDefault="00987308" w:rsidP="00CC5731">
      <w:pPr>
        <w:pStyle w:val="ListParagraph"/>
        <w:numPr>
          <w:ilvl w:val="0"/>
          <w:numId w:val="26"/>
        </w:numPr>
        <w:autoSpaceDE w:val="0"/>
        <w:autoSpaceDN w:val="0"/>
        <w:adjustRightInd w:val="0"/>
        <w:spacing w:after="0" w:line="240" w:lineRule="auto"/>
        <w:rPr>
          <w:sz w:val="24"/>
          <w:szCs w:val="24"/>
        </w:rPr>
      </w:pPr>
      <w:r>
        <w:rPr>
          <w:sz w:val="24"/>
          <w:szCs w:val="24"/>
        </w:rPr>
        <w:t>T</w:t>
      </w:r>
      <w:r w:rsidRPr="00987308">
        <w:rPr>
          <w:sz w:val="24"/>
          <w:szCs w:val="24"/>
        </w:rPr>
        <w:t>o learn through experience, particularly through practical and fieldwork activities.</w:t>
      </w:r>
    </w:p>
    <w:p w14:paraId="4825ECF5" w14:textId="4041DE72" w:rsidR="00987308" w:rsidRDefault="00B20A91" w:rsidP="008E0BD5">
      <w:pPr>
        <w:pStyle w:val="ListParagraph"/>
        <w:numPr>
          <w:ilvl w:val="0"/>
          <w:numId w:val="26"/>
        </w:numPr>
        <w:autoSpaceDE w:val="0"/>
        <w:autoSpaceDN w:val="0"/>
        <w:adjustRightInd w:val="0"/>
        <w:spacing w:after="0" w:line="240" w:lineRule="auto"/>
        <w:rPr>
          <w:sz w:val="24"/>
          <w:szCs w:val="24"/>
        </w:rPr>
      </w:pPr>
      <w:r w:rsidRPr="005F6B6C">
        <w:rPr>
          <w:sz w:val="24"/>
          <w:szCs w:val="24"/>
        </w:rPr>
        <w:t>To</w:t>
      </w:r>
      <w:r w:rsidR="00BF0918" w:rsidRPr="005F6B6C">
        <w:rPr>
          <w:sz w:val="24"/>
          <w:szCs w:val="24"/>
        </w:rPr>
        <w:t xml:space="preserve"> </w:t>
      </w:r>
      <w:r w:rsidR="005F6B6C" w:rsidRPr="005F6B6C">
        <w:rPr>
          <w:sz w:val="24"/>
          <w:szCs w:val="24"/>
        </w:rPr>
        <w:t xml:space="preserve">learn about </w:t>
      </w:r>
      <w:r w:rsidR="005F6B6C">
        <w:rPr>
          <w:sz w:val="24"/>
          <w:szCs w:val="24"/>
        </w:rPr>
        <w:t>the</w:t>
      </w:r>
      <w:r w:rsidR="005F6B6C" w:rsidRPr="005F6B6C">
        <w:rPr>
          <w:sz w:val="24"/>
          <w:szCs w:val="24"/>
        </w:rPr>
        <w:t xml:space="preserve"> local area, and they compare their life in </w:t>
      </w:r>
      <w:r w:rsidR="005F6B6C">
        <w:rPr>
          <w:sz w:val="24"/>
          <w:szCs w:val="24"/>
        </w:rPr>
        <w:t>Little Eaton</w:t>
      </w:r>
      <w:r w:rsidR="005F6B6C" w:rsidRPr="005F6B6C">
        <w:rPr>
          <w:sz w:val="24"/>
          <w:szCs w:val="24"/>
        </w:rPr>
        <w:t xml:space="preserve"> with that in other regions in the United Kingdom and in the rest of the world</w:t>
      </w:r>
    </w:p>
    <w:p w14:paraId="39FF93AE" w14:textId="2EACAB2F" w:rsidR="00CD445C" w:rsidRPr="00CD445C" w:rsidRDefault="00CD445C" w:rsidP="008E0BD5">
      <w:pPr>
        <w:pStyle w:val="ListParagraph"/>
        <w:numPr>
          <w:ilvl w:val="0"/>
          <w:numId w:val="26"/>
        </w:numPr>
        <w:autoSpaceDE w:val="0"/>
        <w:autoSpaceDN w:val="0"/>
        <w:adjustRightInd w:val="0"/>
        <w:spacing w:after="0" w:line="240" w:lineRule="auto"/>
        <w:rPr>
          <w:sz w:val="24"/>
          <w:szCs w:val="24"/>
        </w:rPr>
      </w:pPr>
      <w:r>
        <w:rPr>
          <w:sz w:val="24"/>
          <w:szCs w:val="24"/>
        </w:rPr>
        <w:t xml:space="preserve">To </w:t>
      </w:r>
      <w:r w:rsidRPr="00CD445C">
        <w:rPr>
          <w:sz w:val="24"/>
          <w:szCs w:val="24"/>
        </w:rPr>
        <w:t>recognise their actions can influence the local environment and wider world.</w:t>
      </w:r>
    </w:p>
    <w:p w14:paraId="3E1EE43F" w14:textId="77777777" w:rsidR="00CC5731" w:rsidRDefault="00CC5731" w:rsidP="00BA0E55">
      <w:pPr>
        <w:rPr>
          <w:b/>
          <w:sz w:val="36"/>
          <w:u w:val="single"/>
        </w:rPr>
      </w:pPr>
    </w:p>
    <w:p w14:paraId="335D9712" w14:textId="1CF3555F" w:rsidR="00BA0E55" w:rsidRPr="00291C5A" w:rsidRDefault="00BA0E55" w:rsidP="00BA0E55">
      <w:pPr>
        <w:rPr>
          <w:sz w:val="28"/>
          <w:szCs w:val="24"/>
        </w:rPr>
      </w:pPr>
      <w:r w:rsidRPr="00291C5A">
        <w:rPr>
          <w:b/>
          <w:sz w:val="36"/>
          <w:u w:val="single"/>
        </w:rPr>
        <w:t>Implementation</w:t>
      </w:r>
      <w:r w:rsidR="00F23CBC" w:rsidRPr="00291C5A">
        <w:rPr>
          <w:b/>
          <w:sz w:val="36"/>
          <w:u w:val="single"/>
        </w:rPr>
        <w:t xml:space="preserve">: </w:t>
      </w:r>
    </w:p>
    <w:p w14:paraId="3775F720" w14:textId="4DAB7A9C" w:rsidR="008321F4" w:rsidRPr="00291C5A" w:rsidRDefault="00254BC8" w:rsidP="008321F4">
      <w:pPr>
        <w:rPr>
          <w:b/>
          <w:sz w:val="28"/>
          <w:szCs w:val="20"/>
          <w:u w:val="single"/>
        </w:rPr>
      </w:pPr>
      <w:r w:rsidRPr="00291C5A">
        <w:rPr>
          <w:b/>
          <w:sz w:val="28"/>
          <w:szCs w:val="20"/>
          <w:u w:val="single"/>
        </w:rPr>
        <w:t xml:space="preserve">Teaching and planning of </w:t>
      </w:r>
      <w:r w:rsidR="0026750B" w:rsidRPr="00291C5A">
        <w:rPr>
          <w:b/>
          <w:sz w:val="28"/>
          <w:szCs w:val="20"/>
          <w:u w:val="single"/>
        </w:rPr>
        <w:t>Geography</w:t>
      </w:r>
      <w:r w:rsidR="008321F4" w:rsidRPr="00291C5A">
        <w:rPr>
          <w:b/>
          <w:sz w:val="28"/>
          <w:szCs w:val="20"/>
          <w:u w:val="single"/>
        </w:rPr>
        <w:t xml:space="preserve"> </w:t>
      </w:r>
    </w:p>
    <w:p w14:paraId="2A9327C8" w14:textId="77777777" w:rsidR="005A5001" w:rsidRPr="005A5001" w:rsidRDefault="005A5001" w:rsidP="005A5001">
      <w:pPr>
        <w:pStyle w:val="BodyText"/>
        <w:spacing w:before="41" w:line="276" w:lineRule="auto"/>
        <w:ind w:right="114"/>
        <w:jc w:val="both"/>
        <w:rPr>
          <w:rFonts w:asciiTheme="minorHAnsi" w:eastAsiaTheme="minorHAnsi" w:hAnsiTheme="minorHAnsi" w:cstheme="minorBidi"/>
          <w:sz w:val="24"/>
          <w:szCs w:val="24"/>
          <w:lang w:eastAsia="en-US" w:bidi="ar-SA"/>
        </w:rPr>
      </w:pPr>
      <w:r w:rsidRPr="005A5001">
        <w:rPr>
          <w:rFonts w:asciiTheme="minorHAnsi" w:eastAsiaTheme="minorHAnsi" w:hAnsiTheme="minorHAnsi" w:cstheme="minorBidi"/>
          <w:sz w:val="24"/>
          <w:szCs w:val="24"/>
          <w:lang w:eastAsia="en-US" w:bidi="ar-SA"/>
        </w:rPr>
        <w:t>Within geography, we strive to create a supportive and collaborative ethos for learning by providing investigative and enquiry-based learning opportunities. Emphasis is placed on investigative learning opportunities to help children gain a coherent knowledge and understanding of each unit of work covered throughout the school. Children will deepen their understanding of the interaction between physical and human processes and how this affects landscapes and environments.</w:t>
      </w:r>
    </w:p>
    <w:p w14:paraId="383A2B12" w14:textId="77777777" w:rsidR="005A5001" w:rsidRDefault="005A5001" w:rsidP="00262671">
      <w:pPr>
        <w:pStyle w:val="BodyText"/>
        <w:spacing w:before="41" w:line="276" w:lineRule="auto"/>
        <w:ind w:right="114"/>
        <w:jc w:val="both"/>
        <w:rPr>
          <w:rFonts w:asciiTheme="minorHAnsi" w:eastAsiaTheme="minorHAnsi" w:hAnsiTheme="minorHAnsi" w:cstheme="minorBidi"/>
          <w:sz w:val="24"/>
          <w:szCs w:val="24"/>
          <w:lang w:eastAsia="en-US" w:bidi="ar-SA"/>
        </w:rPr>
      </w:pPr>
    </w:p>
    <w:p w14:paraId="0559A343" w14:textId="72581568" w:rsidR="00262671" w:rsidRDefault="00262671" w:rsidP="00262671">
      <w:pPr>
        <w:pStyle w:val="BodyText"/>
        <w:spacing w:before="41" w:line="276" w:lineRule="auto"/>
        <w:ind w:right="114"/>
        <w:jc w:val="both"/>
        <w:rPr>
          <w:rFonts w:asciiTheme="minorHAnsi" w:eastAsiaTheme="minorHAnsi" w:hAnsiTheme="minorHAnsi" w:cstheme="minorBidi"/>
          <w:sz w:val="24"/>
          <w:szCs w:val="24"/>
          <w:lang w:eastAsia="en-US" w:bidi="ar-SA"/>
        </w:rPr>
      </w:pPr>
      <w:r w:rsidRPr="00262671">
        <w:rPr>
          <w:rFonts w:asciiTheme="minorHAnsi" w:eastAsiaTheme="minorHAnsi" w:hAnsiTheme="minorHAnsi" w:cstheme="minorBidi"/>
          <w:sz w:val="24"/>
          <w:szCs w:val="24"/>
          <w:lang w:eastAsia="en-US" w:bidi="ar-SA"/>
        </w:rPr>
        <w:t>Through their work in geography at Little Eaton, children learn about their local area and compare their life in this area with that in other regions in the United Kingdom and in the rest of the world. As children progress, they deepen their understanding of the interaction between physical and human processes and of the formation and use of landscapes and environments. They learn how to draw and interpret maps and use subject-specific vocabulary relating to human and physical geography, with accuracy and confidence. Through their growing knowledge and understanding of human geography, children gain an appreciation of life in different societies, helping to develop a sense of other cultures, and how nations rely on each other. Geographical knowledge, understanding and skills provide the framework and approaches that explain how the Earth’s features at different scales are shaped, interconnected and change over time.</w:t>
      </w:r>
    </w:p>
    <w:p w14:paraId="270DD9D6" w14:textId="21DC052A" w:rsidR="002954A0" w:rsidRPr="00FE4E81" w:rsidRDefault="002954A0" w:rsidP="002954A0">
      <w:pPr>
        <w:autoSpaceDE w:val="0"/>
        <w:autoSpaceDN w:val="0"/>
        <w:adjustRightInd w:val="0"/>
        <w:spacing w:after="0" w:line="240" w:lineRule="auto"/>
        <w:rPr>
          <w:sz w:val="4"/>
          <w:szCs w:val="4"/>
          <w:highlight w:val="yellow"/>
        </w:rPr>
      </w:pPr>
    </w:p>
    <w:p w14:paraId="10BED2E2" w14:textId="77777777" w:rsidR="00A30942" w:rsidRPr="00FE4E81" w:rsidRDefault="00A30942" w:rsidP="002954A0">
      <w:pPr>
        <w:autoSpaceDE w:val="0"/>
        <w:autoSpaceDN w:val="0"/>
        <w:adjustRightInd w:val="0"/>
        <w:spacing w:after="0" w:line="240" w:lineRule="auto"/>
        <w:rPr>
          <w:sz w:val="4"/>
          <w:szCs w:val="4"/>
          <w:highlight w:val="yellow"/>
        </w:rPr>
      </w:pPr>
    </w:p>
    <w:p w14:paraId="22896EEB" w14:textId="77777777" w:rsidR="00A30942" w:rsidRPr="00FE4E81" w:rsidRDefault="00A30942" w:rsidP="002954A0">
      <w:pPr>
        <w:autoSpaceDE w:val="0"/>
        <w:autoSpaceDN w:val="0"/>
        <w:adjustRightInd w:val="0"/>
        <w:spacing w:after="0" w:line="240" w:lineRule="auto"/>
        <w:rPr>
          <w:sz w:val="4"/>
          <w:szCs w:val="4"/>
          <w:highlight w:val="yellow"/>
        </w:rPr>
      </w:pPr>
    </w:p>
    <w:p w14:paraId="0F5D619B" w14:textId="5DF62A68" w:rsidR="002954A0" w:rsidRPr="00FE4E81" w:rsidRDefault="002954A0" w:rsidP="002954A0">
      <w:pPr>
        <w:autoSpaceDE w:val="0"/>
        <w:autoSpaceDN w:val="0"/>
        <w:adjustRightInd w:val="0"/>
        <w:spacing w:after="0" w:line="240" w:lineRule="auto"/>
        <w:rPr>
          <w:sz w:val="4"/>
          <w:szCs w:val="4"/>
          <w:highlight w:val="yellow"/>
        </w:rPr>
      </w:pPr>
    </w:p>
    <w:p w14:paraId="799F2447" w14:textId="77777777" w:rsidR="001670DD" w:rsidRPr="00271160" w:rsidRDefault="001670DD" w:rsidP="001670DD">
      <w:pPr>
        <w:autoSpaceDE w:val="0"/>
        <w:autoSpaceDN w:val="0"/>
        <w:adjustRightInd w:val="0"/>
        <w:spacing w:after="0" w:line="240" w:lineRule="auto"/>
        <w:rPr>
          <w:b/>
          <w:bCs/>
          <w:sz w:val="24"/>
          <w:szCs w:val="24"/>
          <w:u w:val="single"/>
        </w:rPr>
      </w:pPr>
      <w:r w:rsidRPr="00271160">
        <w:rPr>
          <w:b/>
          <w:bCs/>
          <w:sz w:val="24"/>
          <w:szCs w:val="24"/>
          <w:u w:val="single"/>
        </w:rPr>
        <w:t xml:space="preserve">Early Years Foundation Stage </w:t>
      </w:r>
    </w:p>
    <w:p w14:paraId="211CD966" w14:textId="1F70C439" w:rsidR="00C448EE" w:rsidRDefault="00C448EE" w:rsidP="00C448EE">
      <w:pPr>
        <w:pStyle w:val="BodyText"/>
        <w:spacing w:before="40" w:line="276" w:lineRule="auto"/>
        <w:ind w:right="238"/>
        <w:rPr>
          <w:rFonts w:asciiTheme="minorHAnsi" w:eastAsiaTheme="minorHAnsi" w:hAnsiTheme="minorHAnsi" w:cstheme="minorBidi"/>
          <w:sz w:val="24"/>
          <w:szCs w:val="24"/>
          <w:lang w:eastAsia="en-US" w:bidi="ar-SA"/>
        </w:rPr>
      </w:pPr>
      <w:r w:rsidRPr="00C448EE">
        <w:rPr>
          <w:rFonts w:asciiTheme="minorHAnsi" w:eastAsiaTheme="minorHAnsi" w:hAnsiTheme="minorHAnsi" w:cstheme="minorBidi"/>
          <w:sz w:val="24"/>
          <w:szCs w:val="24"/>
          <w:lang w:eastAsia="en-US" w:bidi="ar-SA"/>
        </w:rPr>
        <w:t>Early Years explore geographical themes and content through the ‘Understanding of the World’ strand of the EYFS curriculum. This involves guiding children to make sense of their physical world and their community through opportunities to explore, observe and find out about people, places, technology and the environment. They are assessed according to the Development Matters Attainment targets.</w:t>
      </w:r>
    </w:p>
    <w:p w14:paraId="44247854" w14:textId="77777777" w:rsidR="00F42380" w:rsidRPr="00C448EE" w:rsidRDefault="00F42380" w:rsidP="00C448EE">
      <w:pPr>
        <w:pStyle w:val="BodyText"/>
        <w:spacing w:before="40" w:line="276" w:lineRule="auto"/>
        <w:ind w:right="238"/>
        <w:rPr>
          <w:rFonts w:asciiTheme="minorHAnsi" w:eastAsiaTheme="minorHAnsi" w:hAnsiTheme="minorHAnsi" w:cstheme="minorBidi"/>
          <w:sz w:val="24"/>
          <w:szCs w:val="24"/>
          <w:lang w:eastAsia="en-US" w:bidi="ar-SA"/>
        </w:rPr>
      </w:pPr>
    </w:p>
    <w:p w14:paraId="355A0AF7" w14:textId="193AF773" w:rsidR="00AA4B69" w:rsidRPr="002178DC" w:rsidRDefault="00AA4B69" w:rsidP="00AA4B69">
      <w:pPr>
        <w:autoSpaceDE w:val="0"/>
        <w:autoSpaceDN w:val="0"/>
        <w:adjustRightInd w:val="0"/>
        <w:spacing w:after="0" w:line="240" w:lineRule="auto"/>
        <w:rPr>
          <w:b/>
          <w:bCs/>
          <w:sz w:val="24"/>
          <w:szCs w:val="24"/>
          <w:u w:val="single"/>
        </w:rPr>
      </w:pPr>
      <w:r w:rsidRPr="002178DC">
        <w:rPr>
          <w:b/>
          <w:bCs/>
          <w:sz w:val="24"/>
          <w:szCs w:val="24"/>
          <w:u w:val="single"/>
        </w:rPr>
        <w:t xml:space="preserve">Key Stage 1 </w:t>
      </w:r>
    </w:p>
    <w:p w14:paraId="40CE6986" w14:textId="6FBDC286" w:rsidR="002178DC" w:rsidRPr="002178DC" w:rsidRDefault="002178DC" w:rsidP="00BD58E3">
      <w:pPr>
        <w:pStyle w:val="BodyText"/>
        <w:spacing w:before="43" w:line="276" w:lineRule="auto"/>
        <w:ind w:right="165"/>
        <w:rPr>
          <w:rFonts w:asciiTheme="minorHAnsi" w:eastAsiaTheme="minorHAnsi" w:hAnsiTheme="minorHAnsi" w:cstheme="minorBidi"/>
          <w:sz w:val="24"/>
          <w:szCs w:val="24"/>
          <w:lang w:eastAsia="en-US" w:bidi="ar-SA"/>
        </w:rPr>
      </w:pPr>
      <w:r w:rsidRPr="002178DC">
        <w:rPr>
          <w:rFonts w:asciiTheme="minorHAnsi" w:eastAsiaTheme="minorHAnsi" w:hAnsiTheme="minorHAnsi" w:cstheme="minorBidi"/>
          <w:sz w:val="24"/>
          <w:szCs w:val="24"/>
          <w:lang w:eastAsia="en-US" w:bidi="ar-SA"/>
        </w:rPr>
        <w:t>During KS1, children will investigate their local area and a contrasting area in the United Kingdom or abroad, finding out about the environment in both areas and the people who live there. They also begin to learn about the wider world. They carry out geographical enquiry inside and outside the classroom. In doing this they ask geographical questions about people, places and environments, and use geographical skills and resources such as maps and photographs.</w:t>
      </w:r>
      <w:r w:rsidR="00BD58E3">
        <w:rPr>
          <w:rFonts w:asciiTheme="minorHAnsi" w:eastAsiaTheme="minorHAnsi" w:hAnsiTheme="minorHAnsi" w:cstheme="minorBidi"/>
          <w:sz w:val="24"/>
          <w:szCs w:val="24"/>
          <w:lang w:eastAsia="en-US" w:bidi="ar-SA"/>
        </w:rPr>
        <w:t xml:space="preserve"> </w:t>
      </w:r>
      <w:r w:rsidRPr="002178DC">
        <w:rPr>
          <w:rFonts w:asciiTheme="minorHAnsi" w:eastAsiaTheme="minorHAnsi" w:hAnsiTheme="minorHAnsi" w:cstheme="minorBidi"/>
          <w:sz w:val="24"/>
          <w:szCs w:val="24"/>
          <w:lang w:eastAsia="en-US" w:bidi="ar-SA"/>
        </w:rPr>
        <w:t>The specific geographical locations selected will be decided on to link to other areas of the curriculum, to allow for cross-curricular work and development.</w:t>
      </w:r>
    </w:p>
    <w:p w14:paraId="49B31CCF" w14:textId="77777777" w:rsidR="002178DC" w:rsidRPr="002178DC" w:rsidRDefault="002178DC" w:rsidP="002178DC">
      <w:pPr>
        <w:pStyle w:val="BodyText"/>
        <w:spacing w:line="276" w:lineRule="auto"/>
        <w:ind w:left="100" w:right="165"/>
        <w:rPr>
          <w:rFonts w:asciiTheme="minorHAnsi" w:eastAsiaTheme="minorHAnsi" w:hAnsiTheme="minorHAnsi" w:cstheme="minorBidi"/>
          <w:sz w:val="24"/>
          <w:szCs w:val="24"/>
          <w:lang w:eastAsia="en-US" w:bidi="ar-SA"/>
        </w:rPr>
      </w:pPr>
    </w:p>
    <w:p w14:paraId="776516F3" w14:textId="4325A6E9" w:rsidR="002178DC" w:rsidRPr="002178DC" w:rsidRDefault="002178DC" w:rsidP="002178DC">
      <w:pPr>
        <w:pStyle w:val="BodyText"/>
        <w:spacing w:before="1" w:line="276" w:lineRule="auto"/>
        <w:ind w:right="288"/>
        <w:rPr>
          <w:rFonts w:asciiTheme="minorHAnsi" w:eastAsiaTheme="minorHAnsi" w:hAnsiTheme="minorHAnsi" w:cstheme="minorBidi"/>
          <w:sz w:val="24"/>
          <w:szCs w:val="24"/>
          <w:lang w:eastAsia="en-US" w:bidi="ar-SA"/>
        </w:rPr>
      </w:pPr>
      <w:r w:rsidRPr="002178DC">
        <w:rPr>
          <w:rFonts w:asciiTheme="minorHAnsi" w:eastAsiaTheme="minorHAnsi" w:hAnsiTheme="minorHAnsi" w:cstheme="minorBidi"/>
          <w:sz w:val="24"/>
          <w:szCs w:val="24"/>
          <w:lang w:eastAsia="en-US" w:bidi="ar-SA"/>
        </w:rPr>
        <w:t>In addition, they will also begin to use geographical vocabulary to refer to key physical features (beach, cliff, coast, forest, hill, mountain, sea, ocean, river, soil, valley, vegetation, season and weather) and key human features (city, town, village, factory, farm, house, office, port, harbour and shops.)</w:t>
      </w:r>
    </w:p>
    <w:p w14:paraId="7C2E5BBD" w14:textId="1681029A" w:rsidR="002178DC" w:rsidRPr="002178DC" w:rsidRDefault="002178DC" w:rsidP="002178DC">
      <w:pPr>
        <w:pStyle w:val="BodyText"/>
        <w:spacing w:before="197" w:line="276" w:lineRule="auto"/>
        <w:ind w:right="116"/>
        <w:rPr>
          <w:rFonts w:asciiTheme="minorHAnsi" w:eastAsiaTheme="minorHAnsi" w:hAnsiTheme="minorHAnsi" w:cstheme="minorBidi"/>
          <w:sz w:val="24"/>
          <w:szCs w:val="24"/>
          <w:lang w:eastAsia="en-US" w:bidi="ar-SA"/>
        </w:rPr>
      </w:pPr>
      <w:r w:rsidRPr="002178DC">
        <w:rPr>
          <w:rFonts w:asciiTheme="minorHAnsi" w:eastAsiaTheme="minorHAnsi" w:hAnsiTheme="minorHAnsi" w:cstheme="minorBidi"/>
          <w:sz w:val="24"/>
          <w:szCs w:val="24"/>
          <w:lang w:eastAsia="en-US" w:bidi="ar-SA"/>
        </w:rPr>
        <w:t>Children will develop geographical skills and fieldwork skills through these areas of study, where they learn to use world maps, atlases and globes, simple compass directions, aerial photographs; plan perspectives to recognise landmarks and basic human and physical features and to use simple fieldwork and observational skills to study the geography of their local area.</w:t>
      </w:r>
    </w:p>
    <w:p w14:paraId="5C053199" w14:textId="77777777" w:rsidR="002178DC" w:rsidRPr="002178DC" w:rsidRDefault="002178DC" w:rsidP="002178DC">
      <w:pPr>
        <w:pStyle w:val="BodyText"/>
        <w:spacing w:before="197" w:line="276" w:lineRule="auto"/>
        <w:ind w:left="100" w:right="116"/>
        <w:rPr>
          <w:rFonts w:asciiTheme="minorHAnsi" w:eastAsiaTheme="minorHAnsi" w:hAnsiTheme="minorHAnsi" w:cstheme="minorBidi"/>
          <w:sz w:val="24"/>
          <w:szCs w:val="24"/>
          <w:lang w:eastAsia="en-US" w:bidi="ar-SA"/>
        </w:rPr>
      </w:pPr>
    </w:p>
    <w:p w14:paraId="19825E6B" w14:textId="716F75C0" w:rsidR="002178DC" w:rsidRPr="00025958" w:rsidRDefault="002178DC" w:rsidP="002178DC">
      <w:pPr>
        <w:pStyle w:val="BodyText"/>
        <w:spacing w:before="197" w:line="276" w:lineRule="auto"/>
        <w:ind w:right="116"/>
        <w:rPr>
          <w:rFonts w:asciiTheme="minorHAnsi" w:hAnsiTheme="minorHAnsi"/>
          <w:bCs/>
          <w:highlight w:val="yellow"/>
        </w:rPr>
      </w:pPr>
      <w:r w:rsidRPr="002178DC">
        <w:rPr>
          <w:b/>
          <w:bCs/>
          <w:sz w:val="24"/>
          <w:szCs w:val="24"/>
          <w:u w:val="single"/>
        </w:rPr>
        <w:t>Key Stage 2</w:t>
      </w:r>
    </w:p>
    <w:p w14:paraId="396CF2FB" w14:textId="7774C4C2" w:rsidR="002178DC" w:rsidRPr="00BB48AB" w:rsidRDefault="002178DC" w:rsidP="00BF1582">
      <w:pPr>
        <w:pStyle w:val="BodyText"/>
        <w:spacing w:before="38" w:line="276" w:lineRule="auto"/>
        <w:ind w:right="118"/>
        <w:rPr>
          <w:rFonts w:asciiTheme="minorHAnsi" w:eastAsiaTheme="minorHAnsi" w:hAnsiTheme="minorHAnsi" w:cstheme="minorBidi"/>
          <w:sz w:val="24"/>
          <w:szCs w:val="24"/>
          <w:lang w:eastAsia="en-US" w:bidi="ar-SA"/>
        </w:rPr>
      </w:pPr>
      <w:r w:rsidRPr="00BB48AB">
        <w:rPr>
          <w:rFonts w:asciiTheme="minorHAnsi" w:eastAsiaTheme="minorHAnsi" w:hAnsiTheme="minorHAnsi" w:cstheme="minorBidi"/>
          <w:sz w:val="24"/>
          <w:szCs w:val="24"/>
          <w:lang w:eastAsia="en-US" w:bidi="ar-SA"/>
        </w:rPr>
        <w:t xml:space="preserve">During KS2 children extend and develop their knowledge and understanding beyond the local area to include the United Kingdom and Europe, North and South America; studying the location and characteristics of a range of the world’s most significant human and physical features. They continue to develop their use of geographical knowledge, understanding and skills to enhance their locational and </w:t>
      </w:r>
      <w:r w:rsidR="00EC54AF">
        <w:rPr>
          <w:rFonts w:asciiTheme="minorHAnsi" w:eastAsiaTheme="minorHAnsi" w:hAnsiTheme="minorHAnsi" w:cstheme="minorBidi"/>
          <w:sz w:val="24"/>
          <w:szCs w:val="24"/>
          <w:lang w:eastAsia="en-US" w:bidi="ar-SA"/>
        </w:rPr>
        <w:t>p</w:t>
      </w:r>
      <w:r w:rsidRPr="00BB48AB">
        <w:rPr>
          <w:rFonts w:asciiTheme="minorHAnsi" w:eastAsiaTheme="minorHAnsi" w:hAnsiTheme="minorHAnsi" w:cstheme="minorBidi"/>
          <w:sz w:val="24"/>
          <w:szCs w:val="24"/>
          <w:lang w:eastAsia="en-US" w:bidi="ar-SA"/>
        </w:rPr>
        <w:t>lace knowledge.</w:t>
      </w:r>
    </w:p>
    <w:p w14:paraId="74970648" w14:textId="77777777" w:rsidR="00EC54AF" w:rsidRPr="00EC54AF" w:rsidRDefault="00EC54AF" w:rsidP="00EC54AF">
      <w:pPr>
        <w:pStyle w:val="BodyText"/>
        <w:spacing w:line="276" w:lineRule="auto"/>
        <w:ind w:right="173"/>
        <w:rPr>
          <w:rFonts w:asciiTheme="minorHAnsi" w:eastAsiaTheme="minorHAnsi" w:hAnsiTheme="minorHAnsi" w:cstheme="minorBidi"/>
          <w:sz w:val="6"/>
          <w:szCs w:val="6"/>
          <w:lang w:eastAsia="en-US" w:bidi="ar-SA"/>
        </w:rPr>
      </w:pPr>
    </w:p>
    <w:p w14:paraId="7CAEAAC2" w14:textId="77777777" w:rsidR="00EC54AF" w:rsidRPr="00EC54AF" w:rsidRDefault="00EC54AF" w:rsidP="00EC54AF">
      <w:pPr>
        <w:pStyle w:val="BodyText"/>
        <w:spacing w:line="276" w:lineRule="auto"/>
        <w:ind w:right="314"/>
        <w:rPr>
          <w:rFonts w:asciiTheme="minorHAnsi" w:eastAsiaTheme="minorHAnsi" w:hAnsiTheme="minorHAnsi" w:cstheme="minorBidi"/>
          <w:sz w:val="6"/>
          <w:szCs w:val="6"/>
          <w:lang w:eastAsia="en-US" w:bidi="ar-SA"/>
        </w:rPr>
      </w:pPr>
    </w:p>
    <w:p w14:paraId="6065AC46" w14:textId="1E74CF94" w:rsidR="002178DC" w:rsidRPr="00BB48AB" w:rsidRDefault="002178DC" w:rsidP="00BD58E3">
      <w:pPr>
        <w:pStyle w:val="BodyText"/>
        <w:spacing w:before="1" w:line="276" w:lineRule="auto"/>
        <w:ind w:right="668"/>
        <w:rPr>
          <w:rFonts w:asciiTheme="minorHAnsi" w:eastAsiaTheme="minorHAnsi" w:hAnsiTheme="minorHAnsi" w:cstheme="minorBidi"/>
          <w:sz w:val="24"/>
          <w:szCs w:val="24"/>
          <w:lang w:eastAsia="en-US" w:bidi="ar-SA"/>
        </w:rPr>
      </w:pPr>
      <w:r w:rsidRPr="00BB48AB">
        <w:rPr>
          <w:rFonts w:asciiTheme="minorHAnsi" w:eastAsiaTheme="minorHAnsi" w:hAnsiTheme="minorHAnsi" w:cstheme="minorBidi"/>
          <w:sz w:val="24"/>
          <w:szCs w:val="24"/>
          <w:lang w:eastAsia="en-US" w:bidi="ar-SA"/>
        </w:rPr>
        <w:t>As in KS1, the specific geographical locations selected for these comparisons will be decided on to link to other areas of the curriculum to allow for cross-curricular work and development.</w:t>
      </w:r>
      <w:r w:rsidR="00BD58E3">
        <w:rPr>
          <w:rFonts w:asciiTheme="minorHAnsi" w:eastAsiaTheme="minorHAnsi" w:hAnsiTheme="minorHAnsi" w:cstheme="minorBidi"/>
          <w:sz w:val="24"/>
          <w:szCs w:val="24"/>
          <w:lang w:eastAsia="en-US" w:bidi="ar-SA"/>
        </w:rPr>
        <w:t xml:space="preserve"> </w:t>
      </w:r>
      <w:r w:rsidRPr="00BB48AB">
        <w:rPr>
          <w:rFonts w:asciiTheme="minorHAnsi" w:eastAsiaTheme="minorHAnsi" w:hAnsiTheme="minorHAnsi" w:cstheme="minorBidi"/>
          <w:sz w:val="24"/>
          <w:szCs w:val="24"/>
          <w:lang w:eastAsia="en-US" w:bidi="ar-SA"/>
        </w:rPr>
        <w:t>Children will continue to develop geographical skills and fieldwork skills, through these areas of study, where they learn to use maps, atlases and globes and digital/computer mapping; eight-point compass directions; four and six-figure grid references, symbols and keys and the Ordnance Survey maps. They will also use fieldwork to observe, measure, record and present the human and physical features in the local area using a range of methods, including sketch maps, plans and graphs, and digital technologies.</w:t>
      </w:r>
    </w:p>
    <w:p w14:paraId="597BBA60" w14:textId="7AA9DB00" w:rsidR="002178DC" w:rsidRPr="00BB48AB" w:rsidRDefault="002178DC" w:rsidP="00AA4B69">
      <w:pPr>
        <w:autoSpaceDE w:val="0"/>
        <w:autoSpaceDN w:val="0"/>
        <w:adjustRightInd w:val="0"/>
        <w:spacing w:after="0" w:line="240" w:lineRule="auto"/>
        <w:rPr>
          <w:sz w:val="24"/>
          <w:szCs w:val="24"/>
        </w:rPr>
      </w:pPr>
    </w:p>
    <w:p w14:paraId="61437EF1" w14:textId="7569CBC6" w:rsidR="002178DC" w:rsidRDefault="002178DC" w:rsidP="00AA4B69">
      <w:pPr>
        <w:autoSpaceDE w:val="0"/>
        <w:autoSpaceDN w:val="0"/>
        <w:adjustRightInd w:val="0"/>
        <w:spacing w:after="0" w:line="240" w:lineRule="auto"/>
        <w:rPr>
          <w:b/>
          <w:bCs/>
          <w:sz w:val="24"/>
          <w:szCs w:val="24"/>
          <w:highlight w:val="yellow"/>
          <w:u w:val="single"/>
        </w:rPr>
      </w:pPr>
    </w:p>
    <w:p w14:paraId="76BB5E2B" w14:textId="77777777" w:rsidR="002178DC" w:rsidRPr="00FE4E81" w:rsidRDefault="002178DC" w:rsidP="00AA4B69">
      <w:pPr>
        <w:autoSpaceDE w:val="0"/>
        <w:autoSpaceDN w:val="0"/>
        <w:adjustRightInd w:val="0"/>
        <w:spacing w:after="0" w:line="240" w:lineRule="auto"/>
        <w:rPr>
          <w:b/>
          <w:bCs/>
          <w:sz w:val="24"/>
          <w:szCs w:val="24"/>
          <w:highlight w:val="yellow"/>
          <w:u w:val="single"/>
        </w:rPr>
      </w:pPr>
    </w:p>
    <w:p w14:paraId="192B808F" w14:textId="77777777" w:rsidR="00DD6F89" w:rsidRPr="003C5818" w:rsidRDefault="00DD6F89" w:rsidP="00B57149">
      <w:pPr>
        <w:autoSpaceDE w:val="0"/>
        <w:autoSpaceDN w:val="0"/>
        <w:adjustRightInd w:val="0"/>
        <w:spacing w:after="0" w:line="240" w:lineRule="auto"/>
        <w:rPr>
          <w:b/>
          <w:bCs/>
          <w:sz w:val="24"/>
          <w:u w:val="single"/>
        </w:rPr>
      </w:pPr>
    </w:p>
    <w:p w14:paraId="6B1E14D9" w14:textId="77777777" w:rsidR="00D5620C" w:rsidRPr="003C5818" w:rsidRDefault="00D5620C" w:rsidP="00D5620C">
      <w:pPr>
        <w:autoSpaceDE w:val="0"/>
        <w:autoSpaceDN w:val="0"/>
        <w:adjustRightInd w:val="0"/>
        <w:spacing w:after="0" w:line="240" w:lineRule="auto"/>
        <w:rPr>
          <w:b/>
          <w:sz w:val="24"/>
          <w:szCs w:val="24"/>
          <w:u w:val="single"/>
        </w:rPr>
      </w:pPr>
      <w:r w:rsidRPr="003C5818">
        <w:rPr>
          <w:b/>
          <w:sz w:val="24"/>
          <w:szCs w:val="24"/>
          <w:u w:val="single"/>
        </w:rPr>
        <w:t>Resources</w:t>
      </w:r>
    </w:p>
    <w:p w14:paraId="7C12C4E9" w14:textId="283F5B75" w:rsidR="00D5620C" w:rsidRPr="003C5818" w:rsidRDefault="00D5620C" w:rsidP="00D5620C">
      <w:pPr>
        <w:autoSpaceDE w:val="0"/>
        <w:autoSpaceDN w:val="0"/>
        <w:adjustRightInd w:val="0"/>
        <w:spacing w:after="0" w:line="240" w:lineRule="auto"/>
        <w:rPr>
          <w:sz w:val="24"/>
          <w:szCs w:val="24"/>
        </w:rPr>
      </w:pPr>
      <w:r w:rsidRPr="003C5818">
        <w:rPr>
          <w:sz w:val="24"/>
          <w:szCs w:val="24"/>
        </w:rPr>
        <w:t xml:space="preserve">At Little Eaton Primary School there is a wide range of resources to support the teaching and learning of </w:t>
      </w:r>
      <w:r w:rsidR="003C5818" w:rsidRPr="003C5818">
        <w:rPr>
          <w:sz w:val="24"/>
          <w:szCs w:val="24"/>
        </w:rPr>
        <w:t>Geography</w:t>
      </w:r>
      <w:r w:rsidRPr="003C5818">
        <w:rPr>
          <w:sz w:val="24"/>
          <w:szCs w:val="24"/>
        </w:rPr>
        <w:t xml:space="preserve"> both inside and outside the school.</w:t>
      </w:r>
      <w:r w:rsidR="003C5818" w:rsidRPr="003C5818">
        <w:rPr>
          <w:sz w:val="24"/>
          <w:szCs w:val="24"/>
        </w:rPr>
        <w:t xml:space="preserve"> The library contains a good supply of geography topic books to support children’s individual research; children can also use ICT resources and software to support their learning and investigations. </w:t>
      </w:r>
    </w:p>
    <w:p w14:paraId="3B0949E2" w14:textId="77777777" w:rsidR="003C5818" w:rsidRPr="003C5818" w:rsidRDefault="003C5818" w:rsidP="00D5620C">
      <w:pPr>
        <w:autoSpaceDE w:val="0"/>
        <w:autoSpaceDN w:val="0"/>
        <w:adjustRightInd w:val="0"/>
        <w:spacing w:after="0" w:line="240" w:lineRule="auto"/>
        <w:rPr>
          <w:sz w:val="24"/>
          <w:szCs w:val="24"/>
        </w:rPr>
      </w:pPr>
    </w:p>
    <w:p w14:paraId="4DD55024" w14:textId="09D312B9" w:rsidR="00D5620C" w:rsidRPr="003C5818" w:rsidRDefault="00D5620C" w:rsidP="00D5620C">
      <w:pPr>
        <w:autoSpaceDE w:val="0"/>
        <w:autoSpaceDN w:val="0"/>
        <w:adjustRightInd w:val="0"/>
        <w:spacing w:after="0" w:line="240" w:lineRule="auto"/>
        <w:rPr>
          <w:sz w:val="24"/>
          <w:szCs w:val="24"/>
        </w:rPr>
      </w:pPr>
      <w:r w:rsidRPr="003C5818">
        <w:rPr>
          <w:sz w:val="24"/>
          <w:szCs w:val="24"/>
        </w:rPr>
        <w:t>Teachers are encouraged to make use of the resources outside the school through visits</w:t>
      </w:r>
      <w:r w:rsidR="003C5818" w:rsidRPr="003C5818">
        <w:rPr>
          <w:sz w:val="24"/>
          <w:szCs w:val="24"/>
        </w:rPr>
        <w:t xml:space="preserve"> and fieldwork studies. </w:t>
      </w:r>
    </w:p>
    <w:p w14:paraId="04A4E0A9" w14:textId="444B6CB7" w:rsidR="003C5818" w:rsidRDefault="003C5818" w:rsidP="00D5620C">
      <w:pPr>
        <w:autoSpaceDE w:val="0"/>
        <w:autoSpaceDN w:val="0"/>
        <w:adjustRightInd w:val="0"/>
        <w:spacing w:after="0" w:line="240" w:lineRule="auto"/>
        <w:rPr>
          <w:sz w:val="24"/>
          <w:szCs w:val="24"/>
          <w:highlight w:val="yellow"/>
        </w:rPr>
      </w:pPr>
    </w:p>
    <w:p w14:paraId="2E6A48D3" w14:textId="38D49142" w:rsidR="00C251BA" w:rsidRPr="007B42C1" w:rsidRDefault="00C251BA" w:rsidP="00E8748A">
      <w:pPr>
        <w:autoSpaceDE w:val="0"/>
        <w:autoSpaceDN w:val="0"/>
        <w:adjustRightInd w:val="0"/>
        <w:spacing w:after="0" w:line="240" w:lineRule="auto"/>
        <w:rPr>
          <w:b/>
          <w:sz w:val="24"/>
          <w:szCs w:val="24"/>
          <w:u w:val="single"/>
        </w:rPr>
      </w:pPr>
      <w:r w:rsidRPr="007B42C1">
        <w:rPr>
          <w:b/>
          <w:sz w:val="24"/>
          <w:szCs w:val="24"/>
          <w:u w:val="single"/>
        </w:rPr>
        <w:t xml:space="preserve">Inclusion </w:t>
      </w:r>
    </w:p>
    <w:p w14:paraId="3DDCC4B8" w14:textId="01318089" w:rsidR="009A5AD9" w:rsidRDefault="009A5AD9" w:rsidP="009A5AD9">
      <w:pPr>
        <w:pStyle w:val="Default"/>
        <w:rPr>
          <w:rFonts w:asciiTheme="minorHAnsi" w:hAnsiTheme="minorHAnsi" w:cstheme="minorBidi"/>
          <w:color w:val="auto"/>
        </w:rPr>
      </w:pPr>
      <w:r>
        <w:rPr>
          <w:rFonts w:asciiTheme="minorHAnsi" w:hAnsiTheme="minorHAnsi" w:cstheme="minorBidi"/>
          <w:color w:val="auto"/>
        </w:rPr>
        <w:t xml:space="preserve">At Little Eaton Primary School all children have access to </w:t>
      </w:r>
      <w:r w:rsidR="00E31CD1">
        <w:rPr>
          <w:rFonts w:asciiTheme="minorHAnsi" w:hAnsiTheme="minorHAnsi" w:cstheme="minorBidi"/>
          <w:color w:val="auto"/>
        </w:rPr>
        <w:t>Geography</w:t>
      </w:r>
      <w:r>
        <w:rPr>
          <w:rFonts w:asciiTheme="minorHAnsi" w:hAnsiTheme="minorHAnsi" w:cstheme="minorBidi"/>
          <w:color w:val="auto"/>
        </w:rPr>
        <w:t xml:space="preserve"> lessons and activities regardless of age, sex, or ability. Teaching approaches provide equality of opportunity by making sure the work is suitable for all pupils, considering religious and cultural beliefs and enabling those with disabilities to have full participation. Children are encouraged to work individually, in pairs, small groups and as whole class when required. </w:t>
      </w:r>
    </w:p>
    <w:p w14:paraId="6372D1CE" w14:textId="77777777" w:rsidR="00E8748A" w:rsidRPr="007B42C1" w:rsidRDefault="00E8748A" w:rsidP="00C251BA">
      <w:pPr>
        <w:pStyle w:val="Default"/>
        <w:rPr>
          <w:b/>
          <w:bCs/>
          <w:sz w:val="22"/>
          <w:szCs w:val="22"/>
        </w:rPr>
      </w:pPr>
    </w:p>
    <w:p w14:paraId="31171CF6" w14:textId="4DBE7B00" w:rsidR="00C251BA" w:rsidRPr="007B42C1" w:rsidRDefault="00C251BA" w:rsidP="00E8748A">
      <w:pPr>
        <w:autoSpaceDE w:val="0"/>
        <w:autoSpaceDN w:val="0"/>
        <w:adjustRightInd w:val="0"/>
        <w:spacing w:after="0" w:line="240" w:lineRule="auto"/>
        <w:rPr>
          <w:b/>
          <w:sz w:val="24"/>
          <w:szCs w:val="24"/>
          <w:u w:val="single"/>
        </w:rPr>
      </w:pPr>
      <w:r w:rsidRPr="007B42C1">
        <w:rPr>
          <w:b/>
          <w:sz w:val="24"/>
          <w:szCs w:val="24"/>
          <w:u w:val="single"/>
        </w:rPr>
        <w:t xml:space="preserve">Equality </w:t>
      </w:r>
    </w:p>
    <w:p w14:paraId="61BEE2BF" w14:textId="5EBECEE6" w:rsidR="00C251BA" w:rsidRPr="00FE4E81" w:rsidRDefault="00C251BA" w:rsidP="00C251BA">
      <w:pPr>
        <w:rPr>
          <w:sz w:val="24"/>
          <w:szCs w:val="24"/>
          <w:highlight w:val="yellow"/>
        </w:rPr>
      </w:pPr>
      <w:r w:rsidRPr="007B42C1">
        <w:rPr>
          <w:sz w:val="24"/>
          <w:szCs w:val="24"/>
        </w:rPr>
        <w:t>This policy has been written with reference to and in consideration of the school’s Disability Equality Scheme. Assessment will include consideration of issues identified by the involvement of disabled children, staff and parents and any information the school holds on disabled children, staff, and parents.</w:t>
      </w:r>
    </w:p>
    <w:p w14:paraId="3A9BECFD" w14:textId="4A3812F3" w:rsidR="00C251BA" w:rsidRPr="00FE4E81" w:rsidRDefault="00C251BA" w:rsidP="00E8074C">
      <w:pPr>
        <w:rPr>
          <w:b/>
          <w:sz w:val="36"/>
          <w:highlight w:val="yellow"/>
          <w:u w:val="single"/>
        </w:rPr>
      </w:pPr>
    </w:p>
    <w:p w14:paraId="6639F8C8" w14:textId="0ADF7F74" w:rsidR="00E8074C" w:rsidRPr="00EC69B4" w:rsidRDefault="00E8074C" w:rsidP="00E8074C">
      <w:pPr>
        <w:rPr>
          <w:sz w:val="16"/>
          <w:szCs w:val="16"/>
        </w:rPr>
      </w:pPr>
      <w:r w:rsidRPr="00EC69B4">
        <w:rPr>
          <w:b/>
          <w:sz w:val="36"/>
          <w:u w:val="single"/>
        </w:rPr>
        <w:t>Impact:</w:t>
      </w:r>
    </w:p>
    <w:p w14:paraId="3ED291A6" w14:textId="77777777" w:rsidR="00111CE1" w:rsidRPr="00EC69B4" w:rsidRDefault="00111CE1" w:rsidP="00111CE1">
      <w:pPr>
        <w:rPr>
          <w:b/>
          <w:sz w:val="24"/>
          <w:szCs w:val="24"/>
          <w:u w:val="single"/>
        </w:rPr>
      </w:pPr>
      <w:r w:rsidRPr="00EC69B4">
        <w:rPr>
          <w:b/>
          <w:sz w:val="24"/>
          <w:szCs w:val="24"/>
          <w:u w:val="single"/>
        </w:rPr>
        <w:t>Monitoring, Record Keeping and Assessment.</w:t>
      </w:r>
    </w:p>
    <w:p w14:paraId="4EC65A0F" w14:textId="77777777" w:rsidR="00EC69B4" w:rsidRPr="00EC69B4" w:rsidRDefault="00EC69B4" w:rsidP="00EC69B4">
      <w:pPr>
        <w:pStyle w:val="BodyText"/>
        <w:spacing w:before="41" w:line="276" w:lineRule="auto"/>
        <w:ind w:right="202"/>
        <w:rPr>
          <w:rFonts w:asciiTheme="minorHAnsi" w:eastAsiaTheme="minorHAnsi" w:hAnsiTheme="minorHAnsi" w:cstheme="minorBidi"/>
          <w:sz w:val="24"/>
          <w:szCs w:val="24"/>
          <w:lang w:eastAsia="en-US" w:bidi="ar-SA"/>
        </w:rPr>
      </w:pPr>
      <w:r w:rsidRPr="00EC69B4">
        <w:rPr>
          <w:rFonts w:asciiTheme="minorHAnsi" w:eastAsiaTheme="minorHAnsi" w:hAnsiTheme="minorHAnsi" w:cstheme="minorBidi"/>
          <w:sz w:val="24"/>
          <w:szCs w:val="24"/>
          <w:lang w:eastAsia="en-US" w:bidi="ar-SA"/>
        </w:rPr>
        <w:t>Assessment for learning is continuous throughout the planning, teaching and learning cycle. Key geographical skills are taught and the assessment of the acquisition these skills are assessed by:</w:t>
      </w:r>
    </w:p>
    <w:p w14:paraId="2A79CA2A" w14:textId="77777777" w:rsidR="00EC69B4" w:rsidRPr="00EC69B4" w:rsidRDefault="00EC69B4" w:rsidP="00EC69B4">
      <w:pPr>
        <w:pStyle w:val="ListParagraph"/>
        <w:widowControl w:val="0"/>
        <w:numPr>
          <w:ilvl w:val="1"/>
          <w:numId w:val="28"/>
        </w:numPr>
        <w:tabs>
          <w:tab w:val="left" w:pos="820"/>
          <w:tab w:val="left" w:pos="821"/>
        </w:tabs>
        <w:autoSpaceDE w:val="0"/>
        <w:autoSpaceDN w:val="0"/>
        <w:spacing w:before="200" w:after="0" w:line="240" w:lineRule="auto"/>
        <w:ind w:right="161"/>
        <w:contextualSpacing w:val="0"/>
        <w:rPr>
          <w:sz w:val="24"/>
          <w:szCs w:val="24"/>
        </w:rPr>
      </w:pPr>
      <w:r w:rsidRPr="00EC69B4">
        <w:rPr>
          <w:sz w:val="24"/>
          <w:szCs w:val="24"/>
        </w:rPr>
        <w:t>Observing children at work, individually, in pairs, in a group and in class during whole class teaching.</w:t>
      </w:r>
    </w:p>
    <w:p w14:paraId="1D4D897F" w14:textId="77777777" w:rsidR="00EC69B4" w:rsidRPr="00EC69B4" w:rsidRDefault="00EC69B4" w:rsidP="00EC69B4">
      <w:pPr>
        <w:pStyle w:val="ListParagraph"/>
        <w:widowControl w:val="0"/>
        <w:numPr>
          <w:ilvl w:val="1"/>
          <w:numId w:val="28"/>
        </w:numPr>
        <w:tabs>
          <w:tab w:val="left" w:pos="820"/>
          <w:tab w:val="left" w:pos="821"/>
        </w:tabs>
        <w:autoSpaceDE w:val="0"/>
        <w:autoSpaceDN w:val="0"/>
        <w:spacing w:after="0" w:line="240" w:lineRule="auto"/>
        <w:ind w:right="789"/>
        <w:contextualSpacing w:val="0"/>
        <w:rPr>
          <w:sz w:val="24"/>
          <w:szCs w:val="24"/>
        </w:rPr>
      </w:pPr>
      <w:r w:rsidRPr="00EC69B4">
        <w:rPr>
          <w:sz w:val="24"/>
          <w:szCs w:val="24"/>
        </w:rPr>
        <w:t>Using differentiated, open-ended questions that require children to explain and unpick their understanding.</w:t>
      </w:r>
    </w:p>
    <w:p w14:paraId="42A0979E" w14:textId="77777777" w:rsidR="00EC69B4" w:rsidRPr="00EC69B4" w:rsidRDefault="00EC69B4" w:rsidP="00EC69B4">
      <w:pPr>
        <w:pStyle w:val="ListParagraph"/>
        <w:widowControl w:val="0"/>
        <w:numPr>
          <w:ilvl w:val="1"/>
          <w:numId w:val="28"/>
        </w:numPr>
        <w:tabs>
          <w:tab w:val="left" w:pos="820"/>
          <w:tab w:val="left" w:pos="821"/>
        </w:tabs>
        <w:autoSpaceDE w:val="0"/>
        <w:autoSpaceDN w:val="0"/>
        <w:spacing w:after="0" w:line="240" w:lineRule="auto"/>
        <w:ind w:right="789"/>
        <w:contextualSpacing w:val="0"/>
        <w:rPr>
          <w:sz w:val="24"/>
          <w:szCs w:val="24"/>
        </w:rPr>
      </w:pPr>
      <w:r w:rsidRPr="00EC69B4">
        <w:rPr>
          <w:sz w:val="24"/>
          <w:szCs w:val="24"/>
        </w:rPr>
        <w:t>Setting appropriate tasks and work that teachers assess and use to inform future planning as well as to make informal and formal judgements.</w:t>
      </w:r>
    </w:p>
    <w:p w14:paraId="25E55102" w14:textId="77777777" w:rsidR="00EC69B4" w:rsidRPr="00EC69B4" w:rsidRDefault="00EC69B4" w:rsidP="00EC69B4">
      <w:pPr>
        <w:pStyle w:val="ListParagraph"/>
        <w:widowControl w:val="0"/>
        <w:numPr>
          <w:ilvl w:val="1"/>
          <w:numId w:val="28"/>
        </w:numPr>
        <w:tabs>
          <w:tab w:val="left" w:pos="820"/>
          <w:tab w:val="left" w:pos="821"/>
        </w:tabs>
        <w:autoSpaceDE w:val="0"/>
        <w:autoSpaceDN w:val="0"/>
        <w:spacing w:after="0" w:line="240" w:lineRule="auto"/>
        <w:ind w:right="325"/>
        <w:contextualSpacing w:val="0"/>
        <w:rPr>
          <w:sz w:val="24"/>
          <w:szCs w:val="24"/>
        </w:rPr>
      </w:pPr>
      <w:r w:rsidRPr="00EC69B4">
        <w:rPr>
          <w:sz w:val="24"/>
          <w:szCs w:val="24"/>
        </w:rPr>
        <w:t>Use of effective marking, to engage children with their learning and to provide opportunities for self-assessment.</w:t>
      </w:r>
    </w:p>
    <w:p w14:paraId="59B594EA" w14:textId="52E1AF04" w:rsidR="00EC69B4" w:rsidRPr="00EC69B4" w:rsidRDefault="00EC69B4" w:rsidP="00EC69B4">
      <w:pPr>
        <w:pStyle w:val="ListParagraph"/>
        <w:widowControl w:val="0"/>
        <w:numPr>
          <w:ilvl w:val="1"/>
          <w:numId w:val="28"/>
        </w:numPr>
        <w:autoSpaceDE w:val="0"/>
        <w:autoSpaceDN w:val="0"/>
        <w:spacing w:after="0" w:line="267" w:lineRule="exact"/>
        <w:ind w:right="513"/>
        <w:contextualSpacing w:val="0"/>
        <w:rPr>
          <w:sz w:val="24"/>
          <w:szCs w:val="24"/>
        </w:rPr>
      </w:pPr>
      <w:r w:rsidRPr="00EC69B4">
        <w:rPr>
          <w:sz w:val="24"/>
          <w:szCs w:val="24"/>
        </w:rPr>
        <w:t xml:space="preserve">Once a unit of work is completed, a summary judgement is made each pupil in relation to the National Curriculum. This information is used to plan future work. </w:t>
      </w:r>
    </w:p>
    <w:p w14:paraId="261EC028" w14:textId="77777777" w:rsidR="00EC69B4" w:rsidRPr="00025958" w:rsidRDefault="00EC69B4" w:rsidP="00EC69B4">
      <w:pPr>
        <w:spacing w:line="267" w:lineRule="exact"/>
        <w:ind w:right="513"/>
        <w:rPr>
          <w:bCs/>
        </w:rPr>
      </w:pPr>
    </w:p>
    <w:p w14:paraId="71091BD9" w14:textId="224BB450" w:rsidR="00F96D53" w:rsidRPr="00E828B5" w:rsidRDefault="00F96D53" w:rsidP="00F96D53">
      <w:pPr>
        <w:rPr>
          <w:b/>
          <w:bCs/>
          <w:sz w:val="24"/>
          <w:u w:val="single"/>
        </w:rPr>
      </w:pPr>
      <w:r w:rsidRPr="00E828B5">
        <w:rPr>
          <w:b/>
          <w:bCs/>
          <w:sz w:val="24"/>
          <w:u w:val="single"/>
        </w:rPr>
        <w:t xml:space="preserve">Subject leader role </w:t>
      </w:r>
    </w:p>
    <w:p w14:paraId="59D0426B" w14:textId="38F22DC5" w:rsidR="00A31687" w:rsidRPr="00E828B5" w:rsidRDefault="00A31687" w:rsidP="00A31687">
      <w:pPr>
        <w:rPr>
          <w:sz w:val="24"/>
        </w:rPr>
      </w:pPr>
      <w:r w:rsidRPr="00E828B5">
        <w:rPr>
          <w:sz w:val="24"/>
        </w:rPr>
        <w:t>T</w:t>
      </w:r>
      <w:r w:rsidR="00A80737" w:rsidRPr="00E828B5">
        <w:rPr>
          <w:sz w:val="24"/>
        </w:rPr>
        <w:t xml:space="preserve">he </w:t>
      </w:r>
      <w:r w:rsidR="009D0382" w:rsidRPr="00E828B5">
        <w:rPr>
          <w:sz w:val="24"/>
        </w:rPr>
        <w:t>Geography</w:t>
      </w:r>
      <w:r w:rsidR="00A80737" w:rsidRPr="00E828B5">
        <w:rPr>
          <w:sz w:val="24"/>
        </w:rPr>
        <w:t xml:space="preserve"> subject lead is responsible for raising the standards of teaching and learning in </w:t>
      </w:r>
      <w:r w:rsidR="009D0382" w:rsidRPr="00E828B5">
        <w:rPr>
          <w:sz w:val="24"/>
        </w:rPr>
        <w:t>Geography</w:t>
      </w:r>
      <w:r w:rsidR="00A80737" w:rsidRPr="00E828B5">
        <w:rPr>
          <w:sz w:val="24"/>
        </w:rPr>
        <w:t xml:space="preserve">. </w:t>
      </w:r>
      <w:r w:rsidRPr="00E828B5">
        <w:rPr>
          <w:sz w:val="24"/>
        </w:rPr>
        <w:t xml:space="preserve">This will include: </w:t>
      </w:r>
    </w:p>
    <w:p w14:paraId="5912E51F" w14:textId="608BF4C8" w:rsidR="00A31687" w:rsidRPr="00E828B5" w:rsidRDefault="00A31687" w:rsidP="00A31687">
      <w:pPr>
        <w:pStyle w:val="Default"/>
        <w:numPr>
          <w:ilvl w:val="0"/>
          <w:numId w:val="25"/>
        </w:numPr>
        <w:rPr>
          <w:rFonts w:asciiTheme="minorHAnsi" w:hAnsiTheme="minorHAnsi" w:cstheme="minorBidi"/>
          <w:color w:val="auto"/>
          <w:szCs w:val="22"/>
        </w:rPr>
      </w:pPr>
      <w:r w:rsidRPr="00E828B5">
        <w:rPr>
          <w:rFonts w:asciiTheme="minorHAnsi" w:hAnsiTheme="minorHAnsi" w:cstheme="minorBidi"/>
          <w:color w:val="auto"/>
          <w:szCs w:val="22"/>
        </w:rPr>
        <w:t xml:space="preserve">Overseeing the design and delivery of the </w:t>
      </w:r>
      <w:r w:rsidR="009D0382" w:rsidRPr="00E828B5">
        <w:rPr>
          <w:rFonts w:asciiTheme="minorHAnsi" w:hAnsiTheme="minorHAnsi" w:cstheme="minorBidi"/>
          <w:color w:val="auto"/>
          <w:szCs w:val="22"/>
        </w:rPr>
        <w:t>Geography</w:t>
      </w:r>
      <w:r w:rsidRPr="00E828B5">
        <w:rPr>
          <w:rFonts w:asciiTheme="minorHAnsi" w:hAnsiTheme="minorHAnsi" w:cstheme="minorBidi"/>
          <w:color w:val="auto"/>
          <w:szCs w:val="22"/>
        </w:rPr>
        <w:t xml:space="preserve"> curriculum. </w:t>
      </w:r>
    </w:p>
    <w:p w14:paraId="6154CDD0" w14:textId="60BD4BD4" w:rsidR="00A31687" w:rsidRPr="00E828B5" w:rsidRDefault="00A31687" w:rsidP="00A31687">
      <w:pPr>
        <w:pStyle w:val="Default"/>
        <w:numPr>
          <w:ilvl w:val="0"/>
          <w:numId w:val="25"/>
        </w:numPr>
        <w:rPr>
          <w:rFonts w:asciiTheme="minorHAnsi" w:hAnsiTheme="minorHAnsi" w:cstheme="minorBidi"/>
          <w:color w:val="auto"/>
          <w:szCs w:val="22"/>
        </w:rPr>
      </w:pPr>
      <w:r w:rsidRPr="00E828B5">
        <w:rPr>
          <w:rFonts w:asciiTheme="minorHAnsi" w:hAnsiTheme="minorHAnsi" w:cstheme="minorBidi"/>
          <w:color w:val="auto"/>
          <w:szCs w:val="22"/>
        </w:rPr>
        <w:t xml:space="preserve">Developing good practice in their classroom. </w:t>
      </w:r>
    </w:p>
    <w:p w14:paraId="0D688E4A" w14:textId="7CE12D95" w:rsidR="00A31687" w:rsidRPr="00E828B5" w:rsidRDefault="00A31687" w:rsidP="00A31687">
      <w:pPr>
        <w:pStyle w:val="Default"/>
        <w:numPr>
          <w:ilvl w:val="0"/>
          <w:numId w:val="25"/>
        </w:numPr>
        <w:rPr>
          <w:rFonts w:asciiTheme="minorHAnsi" w:hAnsiTheme="minorHAnsi" w:cstheme="minorBidi"/>
          <w:color w:val="auto"/>
          <w:szCs w:val="22"/>
        </w:rPr>
      </w:pPr>
      <w:r w:rsidRPr="00E828B5">
        <w:rPr>
          <w:rFonts w:asciiTheme="minorHAnsi" w:hAnsiTheme="minorHAnsi" w:cstheme="minorBidi"/>
          <w:color w:val="auto"/>
          <w:szCs w:val="22"/>
        </w:rPr>
        <w:t xml:space="preserve">Co-ordinating and ordering resources and managing the budget. </w:t>
      </w:r>
    </w:p>
    <w:p w14:paraId="7F276BAB" w14:textId="659EAF6D" w:rsidR="00A31687" w:rsidRPr="00E828B5" w:rsidRDefault="00A31687" w:rsidP="00A31687">
      <w:pPr>
        <w:pStyle w:val="Default"/>
        <w:numPr>
          <w:ilvl w:val="0"/>
          <w:numId w:val="25"/>
        </w:numPr>
        <w:rPr>
          <w:rFonts w:asciiTheme="minorHAnsi" w:hAnsiTheme="minorHAnsi" w:cstheme="minorBidi"/>
          <w:color w:val="auto"/>
          <w:szCs w:val="22"/>
        </w:rPr>
      </w:pPr>
      <w:r w:rsidRPr="00E828B5">
        <w:rPr>
          <w:rFonts w:asciiTheme="minorHAnsi" w:hAnsiTheme="minorHAnsi" w:cstheme="minorBidi"/>
          <w:color w:val="auto"/>
          <w:szCs w:val="22"/>
        </w:rPr>
        <w:t xml:space="preserve">Monitoring and evaluating resources. </w:t>
      </w:r>
    </w:p>
    <w:p w14:paraId="15755DD8" w14:textId="77777777" w:rsidR="00FD3F95" w:rsidRPr="00E828B5" w:rsidRDefault="00A31687" w:rsidP="00FD3F95">
      <w:pPr>
        <w:pStyle w:val="Default"/>
        <w:numPr>
          <w:ilvl w:val="0"/>
          <w:numId w:val="25"/>
        </w:numPr>
        <w:rPr>
          <w:rFonts w:asciiTheme="minorHAnsi" w:hAnsiTheme="minorHAnsi" w:cstheme="minorBidi"/>
          <w:color w:val="auto"/>
          <w:szCs w:val="22"/>
        </w:rPr>
      </w:pPr>
      <w:r w:rsidRPr="00E828B5">
        <w:rPr>
          <w:rFonts w:asciiTheme="minorHAnsi" w:hAnsiTheme="minorHAnsi" w:cstheme="minorBidi"/>
          <w:color w:val="auto"/>
          <w:szCs w:val="22"/>
        </w:rPr>
        <w:t xml:space="preserve">Monitoring planning and the delivery of the curriculum. </w:t>
      </w:r>
    </w:p>
    <w:p w14:paraId="43142BE3" w14:textId="6C6262CE" w:rsidR="00A31687" w:rsidRPr="00E828B5" w:rsidRDefault="00A31687" w:rsidP="00FD3F95">
      <w:pPr>
        <w:pStyle w:val="Default"/>
        <w:numPr>
          <w:ilvl w:val="0"/>
          <w:numId w:val="25"/>
        </w:numPr>
        <w:rPr>
          <w:rFonts w:asciiTheme="minorHAnsi" w:hAnsiTheme="minorHAnsi" w:cstheme="minorBidi"/>
          <w:color w:val="auto"/>
          <w:szCs w:val="22"/>
        </w:rPr>
      </w:pPr>
      <w:r w:rsidRPr="00E828B5">
        <w:rPr>
          <w:rFonts w:asciiTheme="minorHAnsi" w:hAnsiTheme="minorHAnsi" w:cstheme="minorBidi"/>
          <w:color w:val="auto"/>
          <w:szCs w:val="22"/>
        </w:rPr>
        <w:lastRenderedPageBreak/>
        <w:t xml:space="preserve"> Working together with colleagues to raise standards. </w:t>
      </w:r>
    </w:p>
    <w:p w14:paraId="77E4706A" w14:textId="6D5F35D3" w:rsidR="00A31687" w:rsidRPr="00E828B5" w:rsidRDefault="00A31687" w:rsidP="00A31687">
      <w:pPr>
        <w:pStyle w:val="Default"/>
        <w:numPr>
          <w:ilvl w:val="0"/>
          <w:numId w:val="25"/>
        </w:numPr>
        <w:rPr>
          <w:rFonts w:asciiTheme="minorHAnsi" w:hAnsiTheme="minorHAnsi" w:cstheme="minorBidi"/>
          <w:color w:val="auto"/>
          <w:szCs w:val="22"/>
        </w:rPr>
      </w:pPr>
      <w:r w:rsidRPr="00E828B5">
        <w:rPr>
          <w:rFonts w:asciiTheme="minorHAnsi" w:hAnsiTheme="minorHAnsi" w:cstheme="minorBidi"/>
          <w:color w:val="auto"/>
          <w:szCs w:val="22"/>
        </w:rPr>
        <w:t xml:space="preserve">Providing stimulus and inspiration. </w:t>
      </w:r>
    </w:p>
    <w:p w14:paraId="11B98141" w14:textId="78A0E2A0" w:rsidR="00A31687" w:rsidRPr="00E828B5" w:rsidRDefault="00A31687" w:rsidP="00A31687">
      <w:pPr>
        <w:pStyle w:val="Default"/>
        <w:numPr>
          <w:ilvl w:val="0"/>
          <w:numId w:val="25"/>
        </w:numPr>
        <w:rPr>
          <w:rFonts w:asciiTheme="minorHAnsi" w:hAnsiTheme="minorHAnsi" w:cstheme="minorBidi"/>
          <w:color w:val="auto"/>
          <w:szCs w:val="22"/>
        </w:rPr>
      </w:pPr>
      <w:r w:rsidRPr="00E828B5">
        <w:rPr>
          <w:rFonts w:asciiTheme="minorHAnsi" w:hAnsiTheme="minorHAnsi" w:cstheme="minorBidi"/>
          <w:color w:val="auto"/>
          <w:szCs w:val="22"/>
        </w:rPr>
        <w:t xml:space="preserve">Ensuring that the policy documents remain useful and current. </w:t>
      </w:r>
    </w:p>
    <w:p w14:paraId="14A06013" w14:textId="3DEF9A63" w:rsidR="00A31687" w:rsidRPr="00E828B5" w:rsidRDefault="00A31687" w:rsidP="00A31687">
      <w:pPr>
        <w:pStyle w:val="Default"/>
        <w:numPr>
          <w:ilvl w:val="0"/>
          <w:numId w:val="25"/>
        </w:numPr>
        <w:rPr>
          <w:rFonts w:asciiTheme="minorHAnsi" w:hAnsiTheme="minorHAnsi" w:cstheme="minorBidi"/>
          <w:color w:val="auto"/>
          <w:szCs w:val="22"/>
        </w:rPr>
      </w:pPr>
      <w:r w:rsidRPr="00E828B5">
        <w:rPr>
          <w:rFonts w:asciiTheme="minorHAnsi" w:hAnsiTheme="minorHAnsi" w:cstheme="minorBidi"/>
          <w:color w:val="auto"/>
          <w:szCs w:val="22"/>
        </w:rPr>
        <w:t xml:space="preserve">Yearly audit and action plan. </w:t>
      </w:r>
    </w:p>
    <w:p w14:paraId="294D8B43" w14:textId="0CFB4CDB" w:rsidR="00A31687" w:rsidRPr="00E828B5" w:rsidRDefault="00A31687" w:rsidP="00A31687">
      <w:pPr>
        <w:pStyle w:val="ListParagraph"/>
        <w:numPr>
          <w:ilvl w:val="0"/>
          <w:numId w:val="25"/>
        </w:numPr>
        <w:rPr>
          <w:sz w:val="24"/>
        </w:rPr>
      </w:pPr>
      <w:r w:rsidRPr="00E828B5">
        <w:rPr>
          <w:sz w:val="24"/>
        </w:rPr>
        <w:t>Conducting pupil voice.</w:t>
      </w:r>
    </w:p>
    <w:p w14:paraId="37C6CF87" w14:textId="77777777" w:rsidR="00A31687" w:rsidRPr="00E828B5" w:rsidRDefault="00A31687" w:rsidP="00863BC4">
      <w:pPr>
        <w:rPr>
          <w:sz w:val="24"/>
        </w:rPr>
      </w:pPr>
    </w:p>
    <w:p w14:paraId="29F5796A" w14:textId="023DFAD8" w:rsidR="007B5E54" w:rsidRPr="00E828B5" w:rsidRDefault="00315AC4" w:rsidP="00863BC4">
      <w:pPr>
        <w:rPr>
          <w:sz w:val="24"/>
        </w:rPr>
      </w:pPr>
      <w:r w:rsidRPr="00E828B5">
        <w:rPr>
          <w:sz w:val="24"/>
        </w:rPr>
        <w:t xml:space="preserve">Any questions or concerns regarding this policy should be made to </w:t>
      </w:r>
      <w:r w:rsidR="00FD3F95" w:rsidRPr="00E828B5">
        <w:rPr>
          <w:sz w:val="24"/>
        </w:rPr>
        <w:t xml:space="preserve">Mrs. </w:t>
      </w:r>
      <w:r w:rsidR="00C129BE" w:rsidRPr="00E828B5">
        <w:rPr>
          <w:sz w:val="24"/>
        </w:rPr>
        <w:t>L. Williams</w:t>
      </w:r>
      <w:r w:rsidRPr="00E828B5">
        <w:rPr>
          <w:sz w:val="24"/>
        </w:rPr>
        <w:t xml:space="preserve"> (</w:t>
      </w:r>
      <w:r w:rsidR="00C129BE" w:rsidRPr="00E828B5">
        <w:rPr>
          <w:sz w:val="24"/>
        </w:rPr>
        <w:t>Geography</w:t>
      </w:r>
      <w:r w:rsidRPr="00E828B5">
        <w:rPr>
          <w:sz w:val="24"/>
        </w:rPr>
        <w:t xml:space="preserve"> Subject Leader).</w:t>
      </w:r>
    </w:p>
    <w:p w14:paraId="5849FC4A" w14:textId="31E1DC0C" w:rsidR="007046D1" w:rsidRPr="00E828B5" w:rsidRDefault="007046D1" w:rsidP="00475C96">
      <w:pPr>
        <w:rPr>
          <w:sz w:val="24"/>
        </w:rPr>
      </w:pPr>
      <w:r w:rsidRPr="00E828B5">
        <w:rPr>
          <w:sz w:val="24"/>
        </w:rPr>
        <w:t>--------------------------------------------------------------------------------------------------------------------------------------</w:t>
      </w:r>
    </w:p>
    <w:p w14:paraId="27F7F548" w14:textId="77777777" w:rsidR="007046D1" w:rsidRPr="00E828B5" w:rsidRDefault="007046D1" w:rsidP="00184ECC">
      <w:pPr>
        <w:autoSpaceDE w:val="0"/>
        <w:autoSpaceDN w:val="0"/>
        <w:adjustRightInd w:val="0"/>
        <w:spacing w:after="0" w:line="240" w:lineRule="auto"/>
        <w:rPr>
          <w:rFonts w:ascii="Calibri" w:hAnsi="Calibri" w:cs="Calibri"/>
          <w:b/>
          <w:bCs/>
          <w:color w:val="000000"/>
          <w:sz w:val="23"/>
          <w:szCs w:val="23"/>
        </w:rPr>
      </w:pPr>
    </w:p>
    <w:p w14:paraId="146CCBE8" w14:textId="21AD3089" w:rsidR="00184ECC" w:rsidRPr="00E828B5" w:rsidRDefault="00184ECC" w:rsidP="00184ECC">
      <w:pPr>
        <w:autoSpaceDE w:val="0"/>
        <w:autoSpaceDN w:val="0"/>
        <w:adjustRightInd w:val="0"/>
        <w:spacing w:after="0" w:line="240" w:lineRule="auto"/>
        <w:rPr>
          <w:rFonts w:ascii="Calibri" w:hAnsi="Calibri" w:cs="Calibri"/>
          <w:b/>
          <w:bCs/>
          <w:color w:val="000000"/>
          <w:sz w:val="23"/>
          <w:szCs w:val="23"/>
        </w:rPr>
      </w:pPr>
      <w:r w:rsidRPr="00E828B5">
        <w:rPr>
          <w:rFonts w:ascii="Calibri" w:hAnsi="Calibri" w:cs="Calibri"/>
          <w:b/>
          <w:bCs/>
          <w:color w:val="000000"/>
          <w:sz w:val="23"/>
          <w:szCs w:val="23"/>
        </w:rPr>
        <w:t xml:space="preserve">Confirmation that the policy for </w:t>
      </w:r>
      <w:r w:rsidR="00F67300">
        <w:rPr>
          <w:rFonts w:ascii="Calibri" w:hAnsi="Calibri" w:cs="Calibri"/>
          <w:b/>
          <w:bCs/>
          <w:color w:val="000000"/>
          <w:sz w:val="23"/>
          <w:szCs w:val="23"/>
        </w:rPr>
        <w:t>Geography</w:t>
      </w:r>
      <w:r w:rsidRPr="00E828B5">
        <w:rPr>
          <w:rFonts w:ascii="Calibri" w:hAnsi="Calibri" w:cs="Calibri"/>
          <w:b/>
          <w:bCs/>
          <w:color w:val="000000"/>
          <w:sz w:val="23"/>
          <w:szCs w:val="23"/>
        </w:rPr>
        <w:t xml:space="preserve">, in respect of Little Eaton Primary School, has been discussed, approved and ratified by the Governing Body: </w:t>
      </w:r>
    </w:p>
    <w:p w14:paraId="2CD741D9" w14:textId="77777777" w:rsidR="00184ECC" w:rsidRPr="00E828B5" w:rsidRDefault="00184ECC" w:rsidP="00184ECC">
      <w:pPr>
        <w:autoSpaceDE w:val="0"/>
        <w:autoSpaceDN w:val="0"/>
        <w:adjustRightInd w:val="0"/>
        <w:spacing w:after="0" w:line="240" w:lineRule="auto"/>
        <w:rPr>
          <w:rFonts w:ascii="Calibri" w:hAnsi="Calibri" w:cs="Calibri"/>
          <w:color w:val="000000"/>
          <w:sz w:val="23"/>
          <w:szCs w:val="23"/>
        </w:rPr>
      </w:pPr>
    </w:p>
    <w:p w14:paraId="5905EF02" w14:textId="77777777" w:rsidR="00184ECC" w:rsidRPr="00E828B5" w:rsidRDefault="00184ECC" w:rsidP="00184ECC">
      <w:pPr>
        <w:autoSpaceDE w:val="0"/>
        <w:autoSpaceDN w:val="0"/>
        <w:adjustRightInd w:val="0"/>
        <w:spacing w:after="0" w:line="240" w:lineRule="auto"/>
        <w:rPr>
          <w:rFonts w:ascii="Calibri" w:hAnsi="Calibri" w:cs="Calibri"/>
          <w:color w:val="000000"/>
          <w:sz w:val="23"/>
          <w:szCs w:val="23"/>
        </w:rPr>
      </w:pPr>
      <w:r w:rsidRPr="00E828B5">
        <w:rPr>
          <w:rFonts w:ascii="Calibri" w:hAnsi="Calibri" w:cs="Calibri"/>
          <w:color w:val="000000"/>
          <w:sz w:val="23"/>
          <w:szCs w:val="23"/>
        </w:rPr>
        <w:t xml:space="preserve">Signed by: </w:t>
      </w:r>
    </w:p>
    <w:p w14:paraId="53AEFD03" w14:textId="77777777" w:rsidR="00184ECC" w:rsidRPr="00E828B5" w:rsidRDefault="00184ECC" w:rsidP="00184ECC">
      <w:pPr>
        <w:autoSpaceDE w:val="0"/>
        <w:autoSpaceDN w:val="0"/>
        <w:adjustRightInd w:val="0"/>
        <w:spacing w:after="0" w:line="240" w:lineRule="auto"/>
        <w:rPr>
          <w:rFonts w:ascii="Calibri" w:hAnsi="Calibri" w:cs="Calibri"/>
          <w:color w:val="000000"/>
          <w:sz w:val="23"/>
          <w:szCs w:val="23"/>
        </w:rPr>
      </w:pPr>
    </w:p>
    <w:p w14:paraId="7B2D3B65" w14:textId="2F910984" w:rsidR="00184ECC" w:rsidRPr="00E828B5" w:rsidRDefault="00184ECC" w:rsidP="00184ECC">
      <w:pPr>
        <w:autoSpaceDE w:val="0"/>
        <w:autoSpaceDN w:val="0"/>
        <w:adjustRightInd w:val="0"/>
        <w:spacing w:after="0" w:line="240" w:lineRule="auto"/>
        <w:rPr>
          <w:rFonts w:ascii="Calibri" w:hAnsi="Calibri" w:cs="Calibri"/>
          <w:color w:val="000000"/>
          <w:sz w:val="23"/>
          <w:szCs w:val="23"/>
        </w:rPr>
      </w:pPr>
      <w:r w:rsidRPr="00E828B5">
        <w:rPr>
          <w:rFonts w:ascii="Calibri" w:hAnsi="Calibri" w:cs="Calibri"/>
          <w:color w:val="000000"/>
          <w:sz w:val="23"/>
          <w:szCs w:val="23"/>
        </w:rPr>
        <w:t xml:space="preserve">Governors: ……………………………………………… Date: ………………………… </w:t>
      </w:r>
    </w:p>
    <w:p w14:paraId="114C93B2" w14:textId="77777777" w:rsidR="00184ECC" w:rsidRPr="00E828B5" w:rsidRDefault="00184ECC" w:rsidP="00184ECC">
      <w:pPr>
        <w:autoSpaceDE w:val="0"/>
        <w:autoSpaceDN w:val="0"/>
        <w:adjustRightInd w:val="0"/>
        <w:spacing w:after="0" w:line="240" w:lineRule="auto"/>
        <w:rPr>
          <w:rFonts w:ascii="Calibri" w:hAnsi="Calibri" w:cs="Calibri"/>
          <w:color w:val="000000"/>
          <w:sz w:val="23"/>
          <w:szCs w:val="23"/>
        </w:rPr>
      </w:pPr>
    </w:p>
    <w:p w14:paraId="41CACCD6" w14:textId="5444B3D2" w:rsidR="00184ECC" w:rsidRPr="00E828B5" w:rsidRDefault="00184ECC" w:rsidP="00184ECC">
      <w:pPr>
        <w:autoSpaceDE w:val="0"/>
        <w:autoSpaceDN w:val="0"/>
        <w:adjustRightInd w:val="0"/>
        <w:spacing w:after="0" w:line="240" w:lineRule="auto"/>
        <w:rPr>
          <w:rFonts w:ascii="Calibri" w:hAnsi="Calibri" w:cs="Calibri"/>
          <w:color w:val="000000"/>
          <w:sz w:val="23"/>
          <w:szCs w:val="23"/>
        </w:rPr>
      </w:pPr>
      <w:r w:rsidRPr="00E828B5">
        <w:rPr>
          <w:rFonts w:ascii="Calibri" w:hAnsi="Calibri" w:cs="Calibri"/>
          <w:color w:val="000000"/>
          <w:sz w:val="23"/>
          <w:szCs w:val="23"/>
        </w:rPr>
        <w:t>Headteacher: ………………………………………</w:t>
      </w:r>
      <w:proofErr w:type="gramStart"/>
      <w:r w:rsidRPr="00E828B5">
        <w:rPr>
          <w:rFonts w:ascii="Calibri" w:hAnsi="Calibri" w:cs="Calibri"/>
          <w:color w:val="000000"/>
          <w:sz w:val="23"/>
          <w:szCs w:val="23"/>
        </w:rPr>
        <w:t>…..</w:t>
      </w:r>
      <w:proofErr w:type="gramEnd"/>
      <w:r w:rsidRPr="00E828B5">
        <w:rPr>
          <w:rFonts w:ascii="Calibri" w:hAnsi="Calibri" w:cs="Calibri"/>
          <w:color w:val="000000"/>
          <w:sz w:val="23"/>
          <w:szCs w:val="23"/>
        </w:rPr>
        <w:t xml:space="preserve"> Date: ………………………… </w:t>
      </w:r>
    </w:p>
    <w:p w14:paraId="1C20F7EC" w14:textId="77777777" w:rsidR="00184ECC" w:rsidRPr="00E828B5" w:rsidRDefault="00184ECC" w:rsidP="00184ECC">
      <w:pPr>
        <w:rPr>
          <w:rFonts w:ascii="Calibri" w:hAnsi="Calibri" w:cs="Calibri"/>
          <w:color w:val="000000"/>
          <w:sz w:val="23"/>
          <w:szCs w:val="23"/>
        </w:rPr>
      </w:pPr>
    </w:p>
    <w:p w14:paraId="37D3EBD5" w14:textId="3EDA623D" w:rsidR="00184ECC" w:rsidRDefault="00AA4343" w:rsidP="00184ECC">
      <w:pPr>
        <w:rPr>
          <w:sz w:val="24"/>
        </w:rPr>
      </w:pPr>
      <w:r w:rsidRPr="00E828B5">
        <w:rPr>
          <w:rFonts w:ascii="Calibri" w:hAnsi="Calibri" w:cs="Calibri"/>
          <w:color w:val="000000"/>
          <w:sz w:val="23"/>
          <w:szCs w:val="23"/>
        </w:rPr>
        <w:t xml:space="preserve">Next Review </w:t>
      </w:r>
      <w:proofErr w:type="gramStart"/>
      <w:r w:rsidRPr="00E828B5">
        <w:rPr>
          <w:rFonts w:ascii="Calibri" w:hAnsi="Calibri" w:cs="Calibri"/>
          <w:color w:val="000000"/>
          <w:sz w:val="23"/>
          <w:szCs w:val="23"/>
        </w:rPr>
        <w:t>date:…</w:t>
      </w:r>
      <w:proofErr w:type="gramEnd"/>
      <w:r w:rsidRPr="00E828B5">
        <w:rPr>
          <w:rFonts w:ascii="Calibri" w:hAnsi="Calibri" w:cs="Calibri"/>
          <w:color w:val="000000"/>
          <w:sz w:val="23"/>
          <w:szCs w:val="23"/>
        </w:rPr>
        <w:t>……………………………………</w:t>
      </w:r>
    </w:p>
    <w:sectPr w:rsidR="00184ECC" w:rsidSect="002E2895">
      <w:pgSz w:w="11906" w:h="16838"/>
      <w:pgMar w:top="709" w:right="849" w:bottom="993"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0FF9F0" w14:textId="77777777" w:rsidR="00BC3996" w:rsidRDefault="00BC3996" w:rsidP="00930D36">
      <w:pPr>
        <w:spacing w:after="0" w:line="240" w:lineRule="auto"/>
      </w:pPr>
      <w:r>
        <w:separator/>
      </w:r>
    </w:p>
  </w:endnote>
  <w:endnote w:type="continuationSeparator" w:id="0">
    <w:p w14:paraId="52DFA963" w14:textId="77777777" w:rsidR="00BC3996" w:rsidRDefault="00BC3996" w:rsidP="00930D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assoon Infant Std">
    <w:altName w:val="Calibri"/>
    <w:panose1 w:val="00000000000000000000"/>
    <w:charset w:val="00"/>
    <w:family w:val="swiss"/>
    <w:notTrueType/>
    <w:pitch w:val="variable"/>
    <w:sig w:usb0="800000AF" w:usb1="5000204A" w:usb2="00000000" w:usb3="00000000" w:csb0="00000001" w:csb1="00000000"/>
  </w:font>
  <w:font w:name="Twinkl">
    <w:altName w:val="Calibri"/>
    <w:charset w:val="00"/>
    <w:family w:val="auto"/>
    <w:pitch w:val="variable"/>
    <w:sig w:usb0="A00000AF" w:usb1="5000205B" w:usb2="00000000" w:usb3="00000000" w:csb0="00000093" w:csb1="00000000"/>
  </w:font>
  <w:font w:name="Bahnschrift">
    <w:panose1 w:val="020B0502040204020203"/>
    <w:charset w:val="00"/>
    <w:family w:val="swiss"/>
    <w:pitch w:val="variable"/>
    <w:sig w:usb0="A00002C7" w:usb1="00000002"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0F125E" w14:textId="77777777" w:rsidR="00BC3996" w:rsidRDefault="00BC3996" w:rsidP="00930D36">
      <w:pPr>
        <w:spacing w:after="0" w:line="240" w:lineRule="auto"/>
      </w:pPr>
      <w:r>
        <w:separator/>
      </w:r>
    </w:p>
  </w:footnote>
  <w:footnote w:type="continuationSeparator" w:id="0">
    <w:p w14:paraId="7F43B1D2" w14:textId="77777777" w:rsidR="00BC3996" w:rsidRDefault="00BC3996" w:rsidP="00930D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B01439B"/>
    <w:multiLevelType w:val="hybridMultilevel"/>
    <w:tmpl w:val="C9726AA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20C3180"/>
    <w:multiLevelType w:val="hybridMultilevel"/>
    <w:tmpl w:val="68B0C942"/>
    <w:lvl w:ilvl="0" w:tplc="C396D53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954E15"/>
    <w:multiLevelType w:val="hybridMultilevel"/>
    <w:tmpl w:val="1C402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AB6634"/>
    <w:multiLevelType w:val="hybridMultilevel"/>
    <w:tmpl w:val="54965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3BF92D"/>
    <w:multiLevelType w:val="hybridMultilevel"/>
    <w:tmpl w:val="D14EAD5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E53409F"/>
    <w:multiLevelType w:val="hybridMultilevel"/>
    <w:tmpl w:val="93A6D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2F0F09"/>
    <w:multiLevelType w:val="hybridMultilevel"/>
    <w:tmpl w:val="09B4AD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037232"/>
    <w:multiLevelType w:val="hybridMultilevel"/>
    <w:tmpl w:val="4E60472E"/>
    <w:lvl w:ilvl="0" w:tplc="C396D53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C82640"/>
    <w:multiLevelType w:val="hybridMultilevel"/>
    <w:tmpl w:val="4E1CE004"/>
    <w:lvl w:ilvl="0" w:tplc="9F5E8156">
      <w:start w:val="1"/>
      <w:numFmt w:val="decimal"/>
      <w:lvlText w:val="%1."/>
      <w:lvlJc w:val="left"/>
      <w:pPr>
        <w:ind w:left="460" w:hanging="360"/>
        <w:jc w:val="right"/>
      </w:pPr>
      <w:rPr>
        <w:rFonts w:ascii="Arial" w:eastAsia="Arial" w:hAnsi="Arial" w:cs="Arial" w:hint="default"/>
        <w:spacing w:val="-3"/>
        <w:w w:val="99"/>
        <w:sz w:val="24"/>
        <w:szCs w:val="24"/>
        <w:lang w:val="en-GB" w:eastAsia="en-GB" w:bidi="en-GB"/>
      </w:rPr>
    </w:lvl>
    <w:lvl w:ilvl="1" w:tplc="5AEA5A38">
      <w:numFmt w:val="bullet"/>
      <w:lvlText w:val=""/>
      <w:lvlJc w:val="left"/>
      <w:pPr>
        <w:ind w:left="820" w:hanging="360"/>
      </w:pPr>
      <w:rPr>
        <w:rFonts w:ascii="Symbol" w:eastAsia="Symbol" w:hAnsi="Symbol" w:cs="Symbol" w:hint="default"/>
        <w:w w:val="100"/>
        <w:sz w:val="22"/>
        <w:szCs w:val="22"/>
        <w:lang w:val="en-GB" w:eastAsia="en-GB" w:bidi="en-GB"/>
      </w:rPr>
    </w:lvl>
    <w:lvl w:ilvl="2" w:tplc="6E3ECB72">
      <w:numFmt w:val="bullet"/>
      <w:lvlText w:val="•"/>
      <w:lvlJc w:val="left"/>
      <w:pPr>
        <w:ind w:left="880" w:hanging="360"/>
      </w:pPr>
      <w:rPr>
        <w:rFonts w:hint="default"/>
        <w:lang w:val="en-GB" w:eastAsia="en-GB" w:bidi="en-GB"/>
      </w:rPr>
    </w:lvl>
    <w:lvl w:ilvl="3" w:tplc="81588AB0">
      <w:numFmt w:val="bullet"/>
      <w:lvlText w:val="•"/>
      <w:lvlJc w:val="left"/>
      <w:pPr>
        <w:ind w:left="1925" w:hanging="360"/>
      </w:pPr>
      <w:rPr>
        <w:rFonts w:hint="default"/>
        <w:lang w:val="en-GB" w:eastAsia="en-GB" w:bidi="en-GB"/>
      </w:rPr>
    </w:lvl>
    <w:lvl w:ilvl="4" w:tplc="FA3C8FF4">
      <w:numFmt w:val="bullet"/>
      <w:lvlText w:val="•"/>
      <w:lvlJc w:val="left"/>
      <w:pPr>
        <w:ind w:left="2971" w:hanging="360"/>
      </w:pPr>
      <w:rPr>
        <w:rFonts w:hint="default"/>
        <w:lang w:val="en-GB" w:eastAsia="en-GB" w:bidi="en-GB"/>
      </w:rPr>
    </w:lvl>
    <w:lvl w:ilvl="5" w:tplc="11E24FEC">
      <w:numFmt w:val="bullet"/>
      <w:lvlText w:val="•"/>
      <w:lvlJc w:val="left"/>
      <w:pPr>
        <w:ind w:left="4017" w:hanging="360"/>
      </w:pPr>
      <w:rPr>
        <w:rFonts w:hint="default"/>
        <w:lang w:val="en-GB" w:eastAsia="en-GB" w:bidi="en-GB"/>
      </w:rPr>
    </w:lvl>
    <w:lvl w:ilvl="6" w:tplc="61E27F8E">
      <w:numFmt w:val="bullet"/>
      <w:lvlText w:val="•"/>
      <w:lvlJc w:val="left"/>
      <w:pPr>
        <w:ind w:left="5063" w:hanging="360"/>
      </w:pPr>
      <w:rPr>
        <w:rFonts w:hint="default"/>
        <w:lang w:val="en-GB" w:eastAsia="en-GB" w:bidi="en-GB"/>
      </w:rPr>
    </w:lvl>
    <w:lvl w:ilvl="7" w:tplc="D46A7C0A">
      <w:numFmt w:val="bullet"/>
      <w:lvlText w:val="•"/>
      <w:lvlJc w:val="left"/>
      <w:pPr>
        <w:ind w:left="6109" w:hanging="360"/>
      </w:pPr>
      <w:rPr>
        <w:rFonts w:hint="default"/>
        <w:lang w:val="en-GB" w:eastAsia="en-GB" w:bidi="en-GB"/>
      </w:rPr>
    </w:lvl>
    <w:lvl w:ilvl="8" w:tplc="06DCA110">
      <w:numFmt w:val="bullet"/>
      <w:lvlText w:val="•"/>
      <w:lvlJc w:val="left"/>
      <w:pPr>
        <w:ind w:left="7154" w:hanging="360"/>
      </w:pPr>
      <w:rPr>
        <w:rFonts w:hint="default"/>
        <w:lang w:val="en-GB" w:eastAsia="en-GB" w:bidi="en-GB"/>
      </w:rPr>
    </w:lvl>
  </w:abstractNum>
  <w:abstractNum w:abstractNumId="9" w15:restartNumberingAfterBreak="0">
    <w:nsid w:val="30EE5A93"/>
    <w:multiLevelType w:val="hybridMultilevel"/>
    <w:tmpl w:val="0F34BC56"/>
    <w:lvl w:ilvl="0" w:tplc="C396D53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406EF9"/>
    <w:multiLevelType w:val="hybridMultilevel"/>
    <w:tmpl w:val="14D8142E"/>
    <w:lvl w:ilvl="0" w:tplc="11925DA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2201975"/>
    <w:multiLevelType w:val="hybridMultilevel"/>
    <w:tmpl w:val="AD7C1BF4"/>
    <w:lvl w:ilvl="0" w:tplc="C396D53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7C64801"/>
    <w:multiLevelType w:val="hybridMultilevel"/>
    <w:tmpl w:val="3432B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ADB6A63"/>
    <w:multiLevelType w:val="hybridMultilevel"/>
    <w:tmpl w:val="69240B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CA51142"/>
    <w:multiLevelType w:val="hybridMultilevel"/>
    <w:tmpl w:val="7D9897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D230249"/>
    <w:multiLevelType w:val="hybridMultilevel"/>
    <w:tmpl w:val="D2EAE8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1E50AE2"/>
    <w:multiLevelType w:val="hybridMultilevel"/>
    <w:tmpl w:val="78DE7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38305A6"/>
    <w:multiLevelType w:val="hybridMultilevel"/>
    <w:tmpl w:val="B038BFAA"/>
    <w:lvl w:ilvl="0" w:tplc="C396D53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3631B23"/>
    <w:multiLevelType w:val="hybridMultilevel"/>
    <w:tmpl w:val="A560E05A"/>
    <w:lvl w:ilvl="0" w:tplc="11925DA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5E672F0"/>
    <w:multiLevelType w:val="hybridMultilevel"/>
    <w:tmpl w:val="45CE820A"/>
    <w:lvl w:ilvl="0" w:tplc="C396D53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7B4500"/>
    <w:multiLevelType w:val="hybridMultilevel"/>
    <w:tmpl w:val="579F698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67B016F9"/>
    <w:multiLevelType w:val="hybridMultilevel"/>
    <w:tmpl w:val="EA2AF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C0E2247"/>
    <w:multiLevelType w:val="hybridMultilevel"/>
    <w:tmpl w:val="691E2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267316D"/>
    <w:multiLevelType w:val="hybridMultilevel"/>
    <w:tmpl w:val="C8806A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4790BDE"/>
    <w:multiLevelType w:val="hybridMultilevel"/>
    <w:tmpl w:val="DD28E94A"/>
    <w:lvl w:ilvl="0" w:tplc="C396D53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78A4AE9"/>
    <w:multiLevelType w:val="hybridMultilevel"/>
    <w:tmpl w:val="7A26867C"/>
    <w:lvl w:ilvl="0" w:tplc="11925DA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BC17876"/>
    <w:multiLevelType w:val="hybridMultilevel"/>
    <w:tmpl w:val="5008B208"/>
    <w:lvl w:ilvl="0" w:tplc="08090001">
      <w:start w:val="1"/>
      <w:numFmt w:val="bullet"/>
      <w:lvlText w:val=""/>
      <w:lvlJc w:val="left"/>
      <w:pPr>
        <w:ind w:left="720" w:hanging="360"/>
      </w:pPr>
      <w:rPr>
        <w:rFonts w:ascii="Symbol" w:hAnsi="Symbol" w:hint="default"/>
      </w:rPr>
    </w:lvl>
    <w:lvl w:ilvl="1" w:tplc="785E177C">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DBF4F99"/>
    <w:multiLevelType w:val="hybridMultilevel"/>
    <w:tmpl w:val="F0905AE0"/>
    <w:lvl w:ilvl="0" w:tplc="C396D53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5"/>
  </w:num>
  <w:num w:numId="2">
    <w:abstractNumId w:val="10"/>
  </w:num>
  <w:num w:numId="3">
    <w:abstractNumId w:val="18"/>
  </w:num>
  <w:num w:numId="4">
    <w:abstractNumId w:val="2"/>
  </w:num>
  <w:num w:numId="5">
    <w:abstractNumId w:val="21"/>
  </w:num>
  <w:num w:numId="6">
    <w:abstractNumId w:val="12"/>
  </w:num>
  <w:num w:numId="7">
    <w:abstractNumId w:val="22"/>
  </w:num>
  <w:num w:numId="8">
    <w:abstractNumId w:val="14"/>
  </w:num>
  <w:num w:numId="9">
    <w:abstractNumId w:val="26"/>
  </w:num>
  <w:num w:numId="10">
    <w:abstractNumId w:val="16"/>
  </w:num>
  <w:num w:numId="11">
    <w:abstractNumId w:val="15"/>
  </w:num>
  <w:num w:numId="12">
    <w:abstractNumId w:val="5"/>
  </w:num>
  <w:num w:numId="13">
    <w:abstractNumId w:val="4"/>
  </w:num>
  <w:num w:numId="14">
    <w:abstractNumId w:val="13"/>
  </w:num>
  <w:num w:numId="15">
    <w:abstractNumId w:val="23"/>
  </w:num>
  <w:num w:numId="16">
    <w:abstractNumId w:val="19"/>
  </w:num>
  <w:num w:numId="17">
    <w:abstractNumId w:val="24"/>
  </w:num>
  <w:num w:numId="18">
    <w:abstractNumId w:val="7"/>
  </w:num>
  <w:num w:numId="19">
    <w:abstractNumId w:val="11"/>
  </w:num>
  <w:num w:numId="20">
    <w:abstractNumId w:val="27"/>
  </w:num>
  <w:num w:numId="21">
    <w:abstractNumId w:val="1"/>
  </w:num>
  <w:num w:numId="22">
    <w:abstractNumId w:val="0"/>
  </w:num>
  <w:num w:numId="23">
    <w:abstractNumId w:val="17"/>
  </w:num>
  <w:num w:numId="24">
    <w:abstractNumId w:val="20"/>
  </w:num>
  <w:num w:numId="25">
    <w:abstractNumId w:val="9"/>
  </w:num>
  <w:num w:numId="26">
    <w:abstractNumId w:val="6"/>
  </w:num>
  <w:num w:numId="27">
    <w:abstractNumId w:val="3"/>
  </w:num>
  <w:num w:numId="2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481D"/>
    <w:rsid w:val="000046DB"/>
    <w:rsid w:val="00033B15"/>
    <w:rsid w:val="00037235"/>
    <w:rsid w:val="00040F12"/>
    <w:rsid w:val="00054CDB"/>
    <w:rsid w:val="000645B0"/>
    <w:rsid w:val="00070FB9"/>
    <w:rsid w:val="00074576"/>
    <w:rsid w:val="00075584"/>
    <w:rsid w:val="000803C0"/>
    <w:rsid w:val="00080B74"/>
    <w:rsid w:val="00085226"/>
    <w:rsid w:val="000A348C"/>
    <w:rsid w:val="000A3B9F"/>
    <w:rsid w:val="000C4B23"/>
    <w:rsid w:val="000C4D77"/>
    <w:rsid w:val="000C5BBD"/>
    <w:rsid w:val="000E469A"/>
    <w:rsid w:val="000E7589"/>
    <w:rsid w:val="000F3DB7"/>
    <w:rsid w:val="000F3EB7"/>
    <w:rsid w:val="000F71E5"/>
    <w:rsid w:val="0011131B"/>
    <w:rsid w:val="00111CE1"/>
    <w:rsid w:val="001139D9"/>
    <w:rsid w:val="0011667F"/>
    <w:rsid w:val="001226CA"/>
    <w:rsid w:val="001430F6"/>
    <w:rsid w:val="001515B8"/>
    <w:rsid w:val="00157BD3"/>
    <w:rsid w:val="001631E4"/>
    <w:rsid w:val="001647BB"/>
    <w:rsid w:val="00165443"/>
    <w:rsid w:val="001669D9"/>
    <w:rsid w:val="001670DD"/>
    <w:rsid w:val="00170990"/>
    <w:rsid w:val="00171232"/>
    <w:rsid w:val="00181355"/>
    <w:rsid w:val="00184D42"/>
    <w:rsid w:val="00184ECC"/>
    <w:rsid w:val="00194B0C"/>
    <w:rsid w:val="001C6628"/>
    <w:rsid w:val="001D32DD"/>
    <w:rsid w:val="001E39C2"/>
    <w:rsid w:val="001F5E19"/>
    <w:rsid w:val="001F6AD7"/>
    <w:rsid w:val="00205241"/>
    <w:rsid w:val="00217398"/>
    <w:rsid w:val="002178DC"/>
    <w:rsid w:val="00217A43"/>
    <w:rsid w:val="00234A55"/>
    <w:rsid w:val="00236778"/>
    <w:rsid w:val="002449E1"/>
    <w:rsid w:val="00251AD9"/>
    <w:rsid w:val="00254BC8"/>
    <w:rsid w:val="00262671"/>
    <w:rsid w:val="0026750B"/>
    <w:rsid w:val="00271160"/>
    <w:rsid w:val="00280118"/>
    <w:rsid w:val="00286C4C"/>
    <w:rsid w:val="00291C5A"/>
    <w:rsid w:val="00292E2C"/>
    <w:rsid w:val="002954A0"/>
    <w:rsid w:val="002A1118"/>
    <w:rsid w:val="002B7076"/>
    <w:rsid w:val="002C457F"/>
    <w:rsid w:val="002C47C7"/>
    <w:rsid w:val="002C5FA3"/>
    <w:rsid w:val="002C718C"/>
    <w:rsid w:val="002D189C"/>
    <w:rsid w:val="002E2895"/>
    <w:rsid w:val="003114DE"/>
    <w:rsid w:val="00315AC4"/>
    <w:rsid w:val="0031668F"/>
    <w:rsid w:val="0032515C"/>
    <w:rsid w:val="00332FFC"/>
    <w:rsid w:val="003572E9"/>
    <w:rsid w:val="00362A14"/>
    <w:rsid w:val="00374C21"/>
    <w:rsid w:val="0038061D"/>
    <w:rsid w:val="00387AC1"/>
    <w:rsid w:val="003A0F51"/>
    <w:rsid w:val="003A2388"/>
    <w:rsid w:val="003A77AC"/>
    <w:rsid w:val="003B241D"/>
    <w:rsid w:val="003B66B4"/>
    <w:rsid w:val="003B6B48"/>
    <w:rsid w:val="003C3C5A"/>
    <w:rsid w:val="003C5818"/>
    <w:rsid w:val="003C735A"/>
    <w:rsid w:val="003D53F9"/>
    <w:rsid w:val="003D68AD"/>
    <w:rsid w:val="003E633F"/>
    <w:rsid w:val="003F70F8"/>
    <w:rsid w:val="003F7217"/>
    <w:rsid w:val="00404813"/>
    <w:rsid w:val="004224D0"/>
    <w:rsid w:val="004319B7"/>
    <w:rsid w:val="00446DC1"/>
    <w:rsid w:val="00455979"/>
    <w:rsid w:val="00464E46"/>
    <w:rsid w:val="00474CFF"/>
    <w:rsid w:val="00475C96"/>
    <w:rsid w:val="004821BD"/>
    <w:rsid w:val="0048551A"/>
    <w:rsid w:val="00485A6C"/>
    <w:rsid w:val="004A156C"/>
    <w:rsid w:val="004D0175"/>
    <w:rsid w:val="004D19F4"/>
    <w:rsid w:val="004D7DBC"/>
    <w:rsid w:val="004E3447"/>
    <w:rsid w:val="004E6EC6"/>
    <w:rsid w:val="0050601A"/>
    <w:rsid w:val="00507038"/>
    <w:rsid w:val="00520536"/>
    <w:rsid w:val="00527C79"/>
    <w:rsid w:val="00544209"/>
    <w:rsid w:val="00556287"/>
    <w:rsid w:val="005601F6"/>
    <w:rsid w:val="0056633D"/>
    <w:rsid w:val="00567846"/>
    <w:rsid w:val="0058195A"/>
    <w:rsid w:val="00585215"/>
    <w:rsid w:val="0058730C"/>
    <w:rsid w:val="0059055F"/>
    <w:rsid w:val="005A5001"/>
    <w:rsid w:val="005C0024"/>
    <w:rsid w:val="005C2273"/>
    <w:rsid w:val="005D2BA5"/>
    <w:rsid w:val="005F2F30"/>
    <w:rsid w:val="005F6B6C"/>
    <w:rsid w:val="00605668"/>
    <w:rsid w:val="00607EAC"/>
    <w:rsid w:val="00636944"/>
    <w:rsid w:val="00637AE5"/>
    <w:rsid w:val="00653304"/>
    <w:rsid w:val="006540BA"/>
    <w:rsid w:val="006542B5"/>
    <w:rsid w:val="00656ACF"/>
    <w:rsid w:val="00661E06"/>
    <w:rsid w:val="00674ECC"/>
    <w:rsid w:val="006823CF"/>
    <w:rsid w:val="00694813"/>
    <w:rsid w:val="00697119"/>
    <w:rsid w:val="0069757C"/>
    <w:rsid w:val="006A300E"/>
    <w:rsid w:val="006B2819"/>
    <w:rsid w:val="006B388A"/>
    <w:rsid w:val="006E4C8A"/>
    <w:rsid w:val="007005DD"/>
    <w:rsid w:val="007026B9"/>
    <w:rsid w:val="007046D1"/>
    <w:rsid w:val="007317DE"/>
    <w:rsid w:val="00736804"/>
    <w:rsid w:val="00746CBC"/>
    <w:rsid w:val="0075058B"/>
    <w:rsid w:val="00755D2C"/>
    <w:rsid w:val="007663F9"/>
    <w:rsid w:val="00773E4F"/>
    <w:rsid w:val="00781960"/>
    <w:rsid w:val="0078773D"/>
    <w:rsid w:val="007B42C1"/>
    <w:rsid w:val="007B5E54"/>
    <w:rsid w:val="007C04D0"/>
    <w:rsid w:val="007D469C"/>
    <w:rsid w:val="007E567A"/>
    <w:rsid w:val="007F0468"/>
    <w:rsid w:val="007F5B18"/>
    <w:rsid w:val="007F7C7D"/>
    <w:rsid w:val="0080063E"/>
    <w:rsid w:val="00802A14"/>
    <w:rsid w:val="00805495"/>
    <w:rsid w:val="00812F27"/>
    <w:rsid w:val="00821832"/>
    <w:rsid w:val="008321F4"/>
    <w:rsid w:val="00834546"/>
    <w:rsid w:val="008448A9"/>
    <w:rsid w:val="008463EE"/>
    <w:rsid w:val="008567AA"/>
    <w:rsid w:val="00863BC4"/>
    <w:rsid w:val="008651BB"/>
    <w:rsid w:val="00866391"/>
    <w:rsid w:val="00876CED"/>
    <w:rsid w:val="00884D88"/>
    <w:rsid w:val="008A5567"/>
    <w:rsid w:val="008B3139"/>
    <w:rsid w:val="008B4D49"/>
    <w:rsid w:val="008C66C7"/>
    <w:rsid w:val="008E4E69"/>
    <w:rsid w:val="008E7C05"/>
    <w:rsid w:val="008F4FD6"/>
    <w:rsid w:val="008F5EDD"/>
    <w:rsid w:val="00930723"/>
    <w:rsid w:val="00930D36"/>
    <w:rsid w:val="00933644"/>
    <w:rsid w:val="00945F22"/>
    <w:rsid w:val="00950F17"/>
    <w:rsid w:val="00960057"/>
    <w:rsid w:val="0096063C"/>
    <w:rsid w:val="0096549C"/>
    <w:rsid w:val="00967D6D"/>
    <w:rsid w:val="00972D12"/>
    <w:rsid w:val="00984F55"/>
    <w:rsid w:val="00986372"/>
    <w:rsid w:val="00987308"/>
    <w:rsid w:val="00987D83"/>
    <w:rsid w:val="00995A8F"/>
    <w:rsid w:val="009A5AD9"/>
    <w:rsid w:val="009B2B04"/>
    <w:rsid w:val="009B5B2C"/>
    <w:rsid w:val="009C121A"/>
    <w:rsid w:val="009C2F77"/>
    <w:rsid w:val="009D0382"/>
    <w:rsid w:val="009D7A58"/>
    <w:rsid w:val="009E0915"/>
    <w:rsid w:val="009E5A8B"/>
    <w:rsid w:val="009F481A"/>
    <w:rsid w:val="009F758A"/>
    <w:rsid w:val="00A014EC"/>
    <w:rsid w:val="00A024EA"/>
    <w:rsid w:val="00A05DDF"/>
    <w:rsid w:val="00A249C4"/>
    <w:rsid w:val="00A26469"/>
    <w:rsid w:val="00A30942"/>
    <w:rsid w:val="00A31687"/>
    <w:rsid w:val="00A36152"/>
    <w:rsid w:val="00A56F7D"/>
    <w:rsid w:val="00A57FA1"/>
    <w:rsid w:val="00A77896"/>
    <w:rsid w:val="00A80737"/>
    <w:rsid w:val="00A8132A"/>
    <w:rsid w:val="00A81D1A"/>
    <w:rsid w:val="00A81D46"/>
    <w:rsid w:val="00A83EB3"/>
    <w:rsid w:val="00A978C7"/>
    <w:rsid w:val="00AA4343"/>
    <w:rsid w:val="00AA4B69"/>
    <w:rsid w:val="00AA5A94"/>
    <w:rsid w:val="00AC2F3B"/>
    <w:rsid w:val="00AC5C45"/>
    <w:rsid w:val="00AD1657"/>
    <w:rsid w:val="00AE0D35"/>
    <w:rsid w:val="00AE29C2"/>
    <w:rsid w:val="00AE6CE5"/>
    <w:rsid w:val="00B10129"/>
    <w:rsid w:val="00B11FD2"/>
    <w:rsid w:val="00B12748"/>
    <w:rsid w:val="00B14FB8"/>
    <w:rsid w:val="00B17B73"/>
    <w:rsid w:val="00B20A91"/>
    <w:rsid w:val="00B420CF"/>
    <w:rsid w:val="00B5133F"/>
    <w:rsid w:val="00B57149"/>
    <w:rsid w:val="00B7249E"/>
    <w:rsid w:val="00B77FAC"/>
    <w:rsid w:val="00B80D29"/>
    <w:rsid w:val="00B81F8C"/>
    <w:rsid w:val="00B83803"/>
    <w:rsid w:val="00B92862"/>
    <w:rsid w:val="00B950BD"/>
    <w:rsid w:val="00BA0E55"/>
    <w:rsid w:val="00BA2920"/>
    <w:rsid w:val="00BA58E6"/>
    <w:rsid w:val="00BB48AB"/>
    <w:rsid w:val="00BC2C5E"/>
    <w:rsid w:val="00BC3996"/>
    <w:rsid w:val="00BD3D4E"/>
    <w:rsid w:val="00BD58E3"/>
    <w:rsid w:val="00BF0376"/>
    <w:rsid w:val="00BF0918"/>
    <w:rsid w:val="00BF1582"/>
    <w:rsid w:val="00BF3F8C"/>
    <w:rsid w:val="00BF6ABF"/>
    <w:rsid w:val="00C00EDD"/>
    <w:rsid w:val="00C0417E"/>
    <w:rsid w:val="00C129BE"/>
    <w:rsid w:val="00C251BA"/>
    <w:rsid w:val="00C30B9F"/>
    <w:rsid w:val="00C30E87"/>
    <w:rsid w:val="00C4281E"/>
    <w:rsid w:val="00C448EE"/>
    <w:rsid w:val="00C47BAB"/>
    <w:rsid w:val="00C50B75"/>
    <w:rsid w:val="00C51E79"/>
    <w:rsid w:val="00C55AC2"/>
    <w:rsid w:val="00C73C2C"/>
    <w:rsid w:val="00C93690"/>
    <w:rsid w:val="00CA0BA5"/>
    <w:rsid w:val="00CA303A"/>
    <w:rsid w:val="00CA307B"/>
    <w:rsid w:val="00CA5399"/>
    <w:rsid w:val="00CB1F94"/>
    <w:rsid w:val="00CB7E5C"/>
    <w:rsid w:val="00CC5731"/>
    <w:rsid w:val="00CD023D"/>
    <w:rsid w:val="00CD445C"/>
    <w:rsid w:val="00CE3CDF"/>
    <w:rsid w:val="00CE7A74"/>
    <w:rsid w:val="00CF557B"/>
    <w:rsid w:val="00D00DCC"/>
    <w:rsid w:val="00D019BF"/>
    <w:rsid w:val="00D03FDB"/>
    <w:rsid w:val="00D055F6"/>
    <w:rsid w:val="00D25139"/>
    <w:rsid w:val="00D263DF"/>
    <w:rsid w:val="00D26A5D"/>
    <w:rsid w:val="00D27562"/>
    <w:rsid w:val="00D30C5E"/>
    <w:rsid w:val="00D47B2E"/>
    <w:rsid w:val="00D53A0D"/>
    <w:rsid w:val="00D5620C"/>
    <w:rsid w:val="00D622B1"/>
    <w:rsid w:val="00D64813"/>
    <w:rsid w:val="00D7673C"/>
    <w:rsid w:val="00D872AD"/>
    <w:rsid w:val="00DC21D8"/>
    <w:rsid w:val="00DC2D73"/>
    <w:rsid w:val="00DD1CF9"/>
    <w:rsid w:val="00DD6E6E"/>
    <w:rsid w:val="00DD6F89"/>
    <w:rsid w:val="00DE0805"/>
    <w:rsid w:val="00E028A1"/>
    <w:rsid w:val="00E04AC2"/>
    <w:rsid w:val="00E1627A"/>
    <w:rsid w:val="00E17399"/>
    <w:rsid w:val="00E227EA"/>
    <w:rsid w:val="00E25EBB"/>
    <w:rsid w:val="00E31CD1"/>
    <w:rsid w:val="00E62EE1"/>
    <w:rsid w:val="00E8074C"/>
    <w:rsid w:val="00E828B5"/>
    <w:rsid w:val="00E8748A"/>
    <w:rsid w:val="00E939A2"/>
    <w:rsid w:val="00EB41C8"/>
    <w:rsid w:val="00EC54AF"/>
    <w:rsid w:val="00EC69B4"/>
    <w:rsid w:val="00ED3298"/>
    <w:rsid w:val="00ED4A6B"/>
    <w:rsid w:val="00ED685E"/>
    <w:rsid w:val="00EE46B1"/>
    <w:rsid w:val="00EE4D6B"/>
    <w:rsid w:val="00EF76CE"/>
    <w:rsid w:val="00F01557"/>
    <w:rsid w:val="00F0237B"/>
    <w:rsid w:val="00F225C1"/>
    <w:rsid w:val="00F23397"/>
    <w:rsid w:val="00F23CBC"/>
    <w:rsid w:val="00F24470"/>
    <w:rsid w:val="00F2481D"/>
    <w:rsid w:val="00F27480"/>
    <w:rsid w:val="00F42380"/>
    <w:rsid w:val="00F42B03"/>
    <w:rsid w:val="00F42CEE"/>
    <w:rsid w:val="00F442E7"/>
    <w:rsid w:val="00F454C4"/>
    <w:rsid w:val="00F47223"/>
    <w:rsid w:val="00F52935"/>
    <w:rsid w:val="00F64DCC"/>
    <w:rsid w:val="00F67300"/>
    <w:rsid w:val="00F74BB0"/>
    <w:rsid w:val="00F80EEB"/>
    <w:rsid w:val="00F80F57"/>
    <w:rsid w:val="00F903DF"/>
    <w:rsid w:val="00F93C98"/>
    <w:rsid w:val="00F96D53"/>
    <w:rsid w:val="00FC1D2D"/>
    <w:rsid w:val="00FC72E6"/>
    <w:rsid w:val="00FD3F95"/>
    <w:rsid w:val="00FE266E"/>
    <w:rsid w:val="00FE32E2"/>
    <w:rsid w:val="00FE4E81"/>
    <w:rsid w:val="00FF10A8"/>
    <w:rsid w:val="00FF2538"/>
    <w:rsid w:val="00FF68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B09104"/>
  <w15:chartTrackingRefBased/>
  <w15:docId w15:val="{1A773B6A-73B1-4AE4-A54D-3FA2E5A6B9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2C718C"/>
    <w:pPr>
      <w:ind w:left="720"/>
      <w:contextualSpacing/>
    </w:pPr>
  </w:style>
  <w:style w:type="paragraph" w:styleId="Header">
    <w:name w:val="header"/>
    <w:basedOn w:val="Normal"/>
    <w:link w:val="HeaderChar"/>
    <w:uiPriority w:val="99"/>
    <w:unhideWhenUsed/>
    <w:rsid w:val="00930D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0D36"/>
  </w:style>
  <w:style w:type="paragraph" w:styleId="Footer">
    <w:name w:val="footer"/>
    <w:basedOn w:val="Normal"/>
    <w:link w:val="FooterChar"/>
    <w:uiPriority w:val="99"/>
    <w:unhideWhenUsed/>
    <w:rsid w:val="00930D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0D36"/>
  </w:style>
  <w:style w:type="table" w:styleId="TableGrid">
    <w:name w:val="Table Grid"/>
    <w:basedOn w:val="TableNormal"/>
    <w:uiPriority w:val="39"/>
    <w:rsid w:val="00D251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024EA"/>
    <w:rPr>
      <w:color w:val="0563C1" w:themeColor="hyperlink"/>
      <w:u w:val="single"/>
    </w:rPr>
  </w:style>
  <w:style w:type="paragraph" w:styleId="NormalWeb">
    <w:name w:val="Normal (Web)"/>
    <w:basedOn w:val="Normal"/>
    <w:uiPriority w:val="99"/>
    <w:semiHidden/>
    <w:unhideWhenUsed/>
    <w:rsid w:val="008663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ableParagraph">
    <w:name w:val="Table Paragraph"/>
    <w:basedOn w:val="Normal"/>
    <w:uiPriority w:val="1"/>
    <w:qFormat/>
    <w:rsid w:val="00E04AC2"/>
    <w:pPr>
      <w:widowControl w:val="0"/>
      <w:autoSpaceDE w:val="0"/>
      <w:autoSpaceDN w:val="0"/>
      <w:spacing w:after="0" w:line="240" w:lineRule="auto"/>
    </w:pPr>
    <w:rPr>
      <w:rFonts w:ascii="Arial" w:eastAsia="Arial" w:hAnsi="Arial" w:cs="Arial"/>
      <w:lang w:val="en-US"/>
    </w:rPr>
  </w:style>
  <w:style w:type="paragraph" w:customStyle="1" w:styleId="Default">
    <w:name w:val="Default"/>
    <w:rsid w:val="00F42B03"/>
    <w:pPr>
      <w:autoSpaceDE w:val="0"/>
      <w:autoSpaceDN w:val="0"/>
      <w:adjustRightInd w:val="0"/>
      <w:spacing w:after="0" w:line="240" w:lineRule="auto"/>
    </w:pPr>
    <w:rPr>
      <w:rFonts w:ascii="Calibri" w:hAnsi="Calibri" w:cs="Calibri"/>
      <w:color w:val="000000"/>
      <w:sz w:val="24"/>
      <w:szCs w:val="24"/>
    </w:rPr>
  </w:style>
  <w:style w:type="character" w:styleId="Strong">
    <w:name w:val="Strong"/>
    <w:basedOn w:val="DefaultParagraphFont"/>
    <w:uiPriority w:val="22"/>
    <w:qFormat/>
    <w:rsid w:val="00CD445C"/>
    <w:rPr>
      <w:b/>
      <w:bCs/>
    </w:rPr>
  </w:style>
  <w:style w:type="paragraph" w:styleId="BodyText">
    <w:name w:val="Body Text"/>
    <w:basedOn w:val="Normal"/>
    <w:link w:val="BodyTextChar"/>
    <w:uiPriority w:val="1"/>
    <w:qFormat/>
    <w:rsid w:val="00262671"/>
    <w:pPr>
      <w:widowControl w:val="0"/>
      <w:autoSpaceDE w:val="0"/>
      <w:autoSpaceDN w:val="0"/>
      <w:spacing w:after="0" w:line="240" w:lineRule="auto"/>
    </w:pPr>
    <w:rPr>
      <w:rFonts w:ascii="Arial" w:eastAsia="Arial" w:hAnsi="Arial" w:cs="Arial"/>
      <w:lang w:eastAsia="en-GB" w:bidi="en-GB"/>
    </w:rPr>
  </w:style>
  <w:style w:type="character" w:customStyle="1" w:styleId="BodyTextChar">
    <w:name w:val="Body Text Char"/>
    <w:basedOn w:val="DefaultParagraphFont"/>
    <w:link w:val="BodyText"/>
    <w:uiPriority w:val="1"/>
    <w:rsid w:val="00262671"/>
    <w:rPr>
      <w:rFonts w:ascii="Arial" w:eastAsia="Arial" w:hAnsi="Arial" w:cs="Arial"/>
      <w:lang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1885133">
      <w:bodyDiv w:val="1"/>
      <w:marLeft w:val="0"/>
      <w:marRight w:val="0"/>
      <w:marTop w:val="0"/>
      <w:marBottom w:val="0"/>
      <w:divBdr>
        <w:top w:val="none" w:sz="0" w:space="0" w:color="auto"/>
        <w:left w:val="none" w:sz="0" w:space="0" w:color="auto"/>
        <w:bottom w:val="none" w:sz="0" w:space="0" w:color="auto"/>
        <w:right w:val="none" w:sz="0" w:space="0" w:color="auto"/>
      </w:divBdr>
    </w:div>
    <w:div w:id="961301583">
      <w:bodyDiv w:val="1"/>
      <w:marLeft w:val="0"/>
      <w:marRight w:val="0"/>
      <w:marTop w:val="0"/>
      <w:marBottom w:val="0"/>
      <w:divBdr>
        <w:top w:val="none" w:sz="0" w:space="0" w:color="auto"/>
        <w:left w:val="none" w:sz="0" w:space="0" w:color="auto"/>
        <w:bottom w:val="none" w:sz="0" w:space="0" w:color="auto"/>
        <w:right w:val="none" w:sz="0" w:space="0" w:color="auto"/>
      </w:divBdr>
    </w:div>
    <w:div w:id="1109159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52cec53-a0f5-4312-8dae-ddf21f97c984" xsi:nil="true"/>
    <lcf76f155ced4ddcb4097134ff3c332f xmlns="34b1e428-6e47-4952-93e9-0d76d80a731c">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A127E3DA993E044B2CDA882DCFC0863" ma:contentTypeVersion="15" ma:contentTypeDescription="Create a new document." ma:contentTypeScope="" ma:versionID="95d2edc713dd5e4697fdac6902b15531">
  <xsd:schema xmlns:xsd="http://www.w3.org/2001/XMLSchema" xmlns:xs="http://www.w3.org/2001/XMLSchema" xmlns:p="http://schemas.microsoft.com/office/2006/metadata/properties" xmlns:ns2="34b1e428-6e47-4952-93e9-0d76d80a731c" xmlns:ns3="352cec53-a0f5-4312-8dae-ddf21f97c984" targetNamespace="http://schemas.microsoft.com/office/2006/metadata/properties" ma:root="true" ma:fieldsID="215141fd11a90eb8925d65f3fc78a403" ns2:_="" ns3:_="">
    <xsd:import namespace="34b1e428-6e47-4952-93e9-0d76d80a731c"/>
    <xsd:import namespace="352cec53-a0f5-4312-8dae-ddf21f97c984"/>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ObjectDetectorVersions" minOccurs="0"/>
                <xsd:element ref="ns3:SharedWithUsers" minOccurs="0"/>
                <xsd:element ref="ns3:SharedWithDetails" minOccurs="0"/>
                <xsd:element ref="ns2:MediaServiceSearchProperties"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b1e428-6e47-4952-93e9-0d76d80a73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aff3e1f9-279c-4b9b-b591-fca4a0852e2c"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52cec53-a0f5-4312-8dae-ddf21f97c984"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7d76f03a-c7d5-4bbd-98bd-e4933ab44874}" ma:internalName="TaxCatchAll" ma:showField="CatchAllData" ma:web="352cec53-a0f5-4312-8dae-ddf21f97c984">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6BB3752-9669-49EE-A56E-C545905205F4}">
  <ds:schemaRefs>
    <ds:schemaRef ds:uri="http://purl.org/dc/elements/1.1/"/>
    <ds:schemaRef ds:uri="http://schemas.microsoft.com/office/2006/metadata/properties"/>
    <ds:schemaRef ds:uri="http://purl.org/dc/dcmitype/"/>
    <ds:schemaRef ds:uri="http://schemas.microsoft.com/office/2006/documentManagement/types"/>
    <ds:schemaRef ds:uri="http://schemas.microsoft.com/office/infopath/2007/PartnerControls"/>
    <ds:schemaRef ds:uri="http://schemas.openxmlformats.org/package/2006/metadata/core-properties"/>
    <ds:schemaRef ds:uri="352cec53-a0f5-4312-8dae-ddf21f97c984"/>
    <ds:schemaRef ds:uri="34b1e428-6e47-4952-93e9-0d76d80a731c"/>
    <ds:schemaRef ds:uri="http://www.w3.org/XML/1998/namespace"/>
    <ds:schemaRef ds:uri="http://purl.org/dc/terms/"/>
  </ds:schemaRefs>
</ds:datastoreItem>
</file>

<file path=customXml/itemProps2.xml><?xml version="1.0" encoding="utf-8"?>
<ds:datastoreItem xmlns:ds="http://schemas.openxmlformats.org/officeDocument/2006/customXml" ds:itemID="{3AD1AC6B-B31D-4036-B124-504877927328}">
  <ds:schemaRefs>
    <ds:schemaRef ds:uri="http://schemas.microsoft.com/sharepoint/v3/contenttype/forms"/>
  </ds:schemaRefs>
</ds:datastoreItem>
</file>

<file path=customXml/itemProps3.xml><?xml version="1.0" encoding="utf-8"?>
<ds:datastoreItem xmlns:ds="http://schemas.openxmlformats.org/officeDocument/2006/customXml" ds:itemID="{8EB37B29-EDE0-4A28-B5D4-256417D555AE}"/>
</file>

<file path=docProps/app.xml><?xml version="1.0" encoding="utf-8"?>
<Properties xmlns="http://schemas.openxmlformats.org/officeDocument/2006/extended-properties" xmlns:vt="http://schemas.openxmlformats.org/officeDocument/2006/docPropsVTypes">
  <Template>Normal</Template>
  <TotalTime>50</TotalTime>
  <Pages>4</Pages>
  <Words>1330</Words>
  <Characters>7583</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Gardiner</dc:creator>
  <cp:keywords/>
  <dc:description/>
  <cp:lastModifiedBy>Paul Schumann</cp:lastModifiedBy>
  <cp:revision>44</cp:revision>
  <cp:lastPrinted>2021-10-03T17:15:00Z</cp:lastPrinted>
  <dcterms:created xsi:type="dcterms:W3CDTF">2021-12-22T03:49:00Z</dcterms:created>
  <dcterms:modified xsi:type="dcterms:W3CDTF">2024-11-02T12:36:00Z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0x0101005A127E3DA993E044B2CDA882DCFC0863</vt:lpwstr>
  </property>
  <property fmtid="{D5CDD505-2E9C-101B-9397-08002B2CF9AE}" pid="3" name="MediaServiceImageTags">
    <vt:lpwstr/>
  </property>
</Properties>
</file>