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79F247" w14:textId="77777777" w:rsidR="00476F94" w:rsidRPr="00476F94" w:rsidRDefault="00C8788F" w:rsidP="00476F94">
      <w:pPr>
        <w:jc w:val="center"/>
        <w:rPr>
          <w:rFonts w:ascii="Arial" w:hAnsi="Arial" w:cs="Arial"/>
          <w:color w:val="0070C0"/>
          <w:sz w:val="52"/>
          <w:szCs w:val="52"/>
        </w:rPr>
      </w:pPr>
      <w:r>
        <w:rPr>
          <w:rFonts w:ascii="Arial" w:hAnsi="Arial" w:cs="Arial"/>
          <w:noProof/>
          <w:color w:val="0070C0"/>
          <w:sz w:val="52"/>
          <w:szCs w:val="52"/>
          <w:lang w:eastAsia="en-GB"/>
        </w:rPr>
        <w:t>Little Eaton Primary School</w:t>
      </w:r>
    </w:p>
    <w:p w14:paraId="6C503DF8" w14:textId="77777777" w:rsidR="00E85935" w:rsidRDefault="00E85935" w:rsidP="00E85935">
      <w:pPr>
        <w:jc w:val="center"/>
        <w:rPr>
          <w:rFonts w:ascii="Arial" w:eastAsia="Calibri" w:hAnsi="Arial" w:cs="Arial"/>
          <w:b/>
          <w:sz w:val="48"/>
          <w:szCs w:val="40"/>
        </w:rPr>
      </w:pPr>
      <w:r w:rsidRPr="00476F94">
        <w:rPr>
          <w:rFonts w:ascii="Arial" w:eastAsia="Calibri" w:hAnsi="Arial" w:cs="Arial"/>
          <w:b/>
          <w:sz w:val="48"/>
          <w:szCs w:val="40"/>
        </w:rPr>
        <w:t>Early Years Foundation Stage Policy</w:t>
      </w:r>
    </w:p>
    <w:p w14:paraId="5D664B6D" w14:textId="77777777" w:rsidR="00476F94" w:rsidRDefault="00476F94" w:rsidP="00476F94">
      <w:pPr>
        <w:autoSpaceDE w:val="0"/>
        <w:autoSpaceDN w:val="0"/>
        <w:adjustRightInd w:val="0"/>
        <w:rPr>
          <w:rFonts w:ascii="Arial" w:hAnsi="Arial" w:cs="Arial"/>
          <w:b/>
          <w:color w:val="000000"/>
          <w:sz w:val="20"/>
        </w:rPr>
      </w:pPr>
    </w:p>
    <w:p w14:paraId="38688A03" w14:textId="77777777" w:rsidR="00476F94" w:rsidRPr="00BD2BA1" w:rsidRDefault="00476F94" w:rsidP="00476F94">
      <w:pPr>
        <w:autoSpaceDE w:val="0"/>
        <w:autoSpaceDN w:val="0"/>
        <w:adjustRightInd w:val="0"/>
        <w:rPr>
          <w:rFonts w:ascii="Arial" w:hAnsi="Arial" w:cs="Arial"/>
          <w:b/>
          <w:color w:val="000000"/>
          <w:sz w:val="24"/>
          <w:szCs w:val="24"/>
        </w:rPr>
      </w:pPr>
      <w:r w:rsidRPr="00BD2BA1">
        <w:rPr>
          <w:rFonts w:ascii="Arial" w:hAnsi="Arial" w:cs="Arial"/>
          <w:b/>
          <w:color w:val="000000"/>
          <w:sz w:val="24"/>
          <w:szCs w:val="24"/>
        </w:rPr>
        <w:t>CONTENTS</w:t>
      </w:r>
    </w:p>
    <w:p w14:paraId="1D8360C5" w14:textId="77777777" w:rsidR="00476F94" w:rsidRPr="00BD2BA1" w:rsidRDefault="00476F94" w:rsidP="00476F94">
      <w:pPr>
        <w:autoSpaceDE w:val="0"/>
        <w:autoSpaceDN w:val="0"/>
        <w:adjustRightInd w:val="0"/>
        <w:spacing w:line="240" w:lineRule="auto"/>
        <w:rPr>
          <w:rFonts w:ascii="Arial" w:hAnsi="Arial" w:cs="Arial"/>
          <w:b/>
          <w:color w:val="000000"/>
          <w:sz w:val="24"/>
          <w:szCs w:val="24"/>
        </w:rPr>
      </w:pPr>
    </w:p>
    <w:p w14:paraId="54242A93" w14:textId="77777777" w:rsidR="00476F94" w:rsidRPr="00BD2BA1" w:rsidRDefault="00476F94" w:rsidP="00476F94">
      <w:pPr>
        <w:tabs>
          <w:tab w:val="left" w:pos="1701"/>
          <w:tab w:val="right" w:pos="9356"/>
        </w:tabs>
        <w:autoSpaceDE w:val="0"/>
        <w:autoSpaceDN w:val="0"/>
        <w:adjustRightInd w:val="0"/>
        <w:spacing w:line="240" w:lineRule="auto"/>
        <w:rPr>
          <w:rFonts w:ascii="Arial" w:hAnsi="Arial" w:cs="Arial"/>
          <w:b/>
          <w:color w:val="000000"/>
          <w:sz w:val="24"/>
          <w:szCs w:val="24"/>
        </w:rPr>
      </w:pPr>
      <w:r w:rsidRPr="00BD2BA1">
        <w:rPr>
          <w:rFonts w:ascii="Arial" w:hAnsi="Arial" w:cs="Arial"/>
          <w:b/>
          <w:color w:val="000000"/>
          <w:sz w:val="24"/>
          <w:szCs w:val="24"/>
        </w:rPr>
        <w:tab/>
        <w:t xml:space="preserve">1 - Introduction </w:t>
      </w:r>
    </w:p>
    <w:p w14:paraId="0A822E69" w14:textId="77777777" w:rsidR="00476F94" w:rsidRPr="00BD2BA1" w:rsidRDefault="00476F94" w:rsidP="00476F94">
      <w:pPr>
        <w:tabs>
          <w:tab w:val="left" w:pos="1701"/>
          <w:tab w:val="right" w:pos="9356"/>
        </w:tabs>
        <w:autoSpaceDE w:val="0"/>
        <w:autoSpaceDN w:val="0"/>
        <w:adjustRightInd w:val="0"/>
        <w:spacing w:line="240" w:lineRule="auto"/>
        <w:rPr>
          <w:rFonts w:ascii="Arial" w:hAnsi="Arial" w:cs="Arial"/>
          <w:b/>
          <w:color w:val="000000"/>
          <w:sz w:val="24"/>
          <w:szCs w:val="24"/>
        </w:rPr>
      </w:pPr>
      <w:r w:rsidRPr="00BD2BA1">
        <w:rPr>
          <w:rFonts w:ascii="Arial" w:hAnsi="Arial" w:cs="Arial"/>
          <w:b/>
          <w:color w:val="000000"/>
          <w:sz w:val="24"/>
          <w:szCs w:val="24"/>
        </w:rPr>
        <w:tab/>
        <w:t>2 - Aims</w:t>
      </w:r>
      <w:r w:rsidRPr="00BD2BA1">
        <w:rPr>
          <w:rFonts w:ascii="Arial" w:hAnsi="Arial" w:cs="Arial"/>
          <w:b/>
          <w:color w:val="000000"/>
          <w:sz w:val="24"/>
          <w:szCs w:val="24"/>
        </w:rPr>
        <w:tab/>
      </w:r>
      <w:r w:rsidRPr="00BD2BA1">
        <w:rPr>
          <w:rFonts w:ascii="Arial" w:hAnsi="Arial" w:cs="Arial"/>
          <w:b/>
          <w:color w:val="000000"/>
          <w:sz w:val="24"/>
          <w:szCs w:val="24"/>
        </w:rPr>
        <w:tab/>
      </w:r>
    </w:p>
    <w:p w14:paraId="3F3B1FED" w14:textId="77777777" w:rsidR="00476F94" w:rsidRPr="00BD2BA1" w:rsidRDefault="00476F94" w:rsidP="00476F94">
      <w:pPr>
        <w:tabs>
          <w:tab w:val="left" w:pos="1701"/>
          <w:tab w:val="right" w:pos="9356"/>
        </w:tabs>
        <w:autoSpaceDE w:val="0"/>
        <w:autoSpaceDN w:val="0"/>
        <w:adjustRightInd w:val="0"/>
        <w:spacing w:line="240" w:lineRule="auto"/>
        <w:rPr>
          <w:rFonts w:ascii="Arial" w:hAnsi="Arial" w:cs="Arial"/>
          <w:b/>
          <w:color w:val="000000"/>
          <w:sz w:val="24"/>
          <w:szCs w:val="24"/>
        </w:rPr>
      </w:pPr>
      <w:r w:rsidRPr="00BD2BA1">
        <w:rPr>
          <w:rFonts w:ascii="Arial" w:hAnsi="Arial" w:cs="Arial"/>
          <w:b/>
          <w:color w:val="000000"/>
          <w:sz w:val="24"/>
          <w:szCs w:val="24"/>
        </w:rPr>
        <w:t xml:space="preserve">  </w:t>
      </w:r>
      <w:r w:rsidRPr="00BD2BA1">
        <w:rPr>
          <w:rFonts w:ascii="Arial" w:hAnsi="Arial" w:cs="Arial"/>
          <w:b/>
          <w:color w:val="000000"/>
          <w:sz w:val="24"/>
          <w:szCs w:val="24"/>
        </w:rPr>
        <w:tab/>
        <w:t xml:space="preserve">3 – The </w:t>
      </w:r>
      <w:r w:rsidR="005870CC">
        <w:rPr>
          <w:rFonts w:ascii="Arial" w:hAnsi="Arial" w:cs="Arial"/>
          <w:b/>
          <w:color w:val="000000"/>
          <w:sz w:val="24"/>
          <w:szCs w:val="24"/>
        </w:rPr>
        <w:t>C</w:t>
      </w:r>
      <w:r w:rsidRPr="00BD2BA1">
        <w:rPr>
          <w:rFonts w:ascii="Arial" w:hAnsi="Arial" w:cs="Arial"/>
          <w:b/>
          <w:color w:val="000000"/>
          <w:sz w:val="24"/>
          <w:szCs w:val="24"/>
        </w:rPr>
        <w:t>urriculum</w:t>
      </w:r>
    </w:p>
    <w:p w14:paraId="5A44A043" w14:textId="77777777" w:rsidR="00476F94" w:rsidRPr="00BD2BA1" w:rsidRDefault="00476F94" w:rsidP="00476F94">
      <w:pPr>
        <w:tabs>
          <w:tab w:val="left" w:pos="1701"/>
          <w:tab w:val="right" w:pos="9356"/>
        </w:tabs>
        <w:autoSpaceDE w:val="0"/>
        <w:autoSpaceDN w:val="0"/>
        <w:adjustRightInd w:val="0"/>
        <w:spacing w:line="240" w:lineRule="auto"/>
        <w:rPr>
          <w:rFonts w:ascii="Arial" w:hAnsi="Arial" w:cs="Arial"/>
          <w:b/>
          <w:color w:val="000000"/>
          <w:sz w:val="24"/>
          <w:szCs w:val="24"/>
        </w:rPr>
      </w:pPr>
      <w:r w:rsidRPr="00BD2BA1">
        <w:rPr>
          <w:rFonts w:ascii="Arial" w:hAnsi="Arial" w:cs="Arial"/>
          <w:b/>
          <w:color w:val="000000"/>
          <w:sz w:val="24"/>
          <w:szCs w:val="24"/>
        </w:rPr>
        <w:tab/>
        <w:t xml:space="preserve">3.1 – </w:t>
      </w:r>
      <w:r w:rsidR="005870CC">
        <w:rPr>
          <w:rFonts w:ascii="Arial" w:hAnsi="Arial" w:cs="Arial"/>
          <w:b/>
          <w:color w:val="000000"/>
          <w:sz w:val="24"/>
          <w:szCs w:val="24"/>
        </w:rPr>
        <w:t xml:space="preserve">EYFS Learning and Development Requirements. </w:t>
      </w:r>
    </w:p>
    <w:p w14:paraId="15C50A07" w14:textId="77777777" w:rsidR="00476F94" w:rsidRPr="00BD2BA1" w:rsidRDefault="00476F94" w:rsidP="00476F94">
      <w:pPr>
        <w:tabs>
          <w:tab w:val="left" w:pos="1701"/>
          <w:tab w:val="right" w:pos="9356"/>
        </w:tabs>
        <w:autoSpaceDE w:val="0"/>
        <w:autoSpaceDN w:val="0"/>
        <w:adjustRightInd w:val="0"/>
        <w:spacing w:line="240" w:lineRule="auto"/>
        <w:rPr>
          <w:rFonts w:ascii="Arial" w:hAnsi="Arial" w:cs="Arial"/>
          <w:b/>
          <w:color w:val="000000"/>
          <w:sz w:val="24"/>
          <w:szCs w:val="24"/>
        </w:rPr>
      </w:pPr>
      <w:r w:rsidRPr="00BD2BA1">
        <w:rPr>
          <w:rFonts w:ascii="Arial" w:hAnsi="Arial" w:cs="Arial"/>
          <w:b/>
          <w:color w:val="000000"/>
          <w:sz w:val="24"/>
          <w:szCs w:val="24"/>
        </w:rPr>
        <w:tab/>
        <w:t xml:space="preserve">3.2 – </w:t>
      </w:r>
      <w:r w:rsidR="005870CC">
        <w:rPr>
          <w:rFonts w:ascii="Arial" w:hAnsi="Arial" w:cs="Arial"/>
          <w:b/>
          <w:color w:val="000000"/>
          <w:sz w:val="24"/>
          <w:szCs w:val="24"/>
        </w:rPr>
        <w:t>Characteristics of Effective Learning</w:t>
      </w:r>
    </w:p>
    <w:p w14:paraId="431E604C" w14:textId="77777777" w:rsidR="00476F94" w:rsidRPr="00BD2BA1" w:rsidRDefault="00476F94" w:rsidP="00476F94">
      <w:pPr>
        <w:tabs>
          <w:tab w:val="left" w:pos="1701"/>
          <w:tab w:val="right" w:pos="9356"/>
        </w:tabs>
        <w:autoSpaceDE w:val="0"/>
        <w:autoSpaceDN w:val="0"/>
        <w:adjustRightInd w:val="0"/>
        <w:spacing w:line="240" w:lineRule="auto"/>
        <w:rPr>
          <w:rFonts w:ascii="Arial" w:hAnsi="Arial" w:cs="Arial"/>
          <w:b/>
          <w:color w:val="000000"/>
          <w:sz w:val="24"/>
          <w:szCs w:val="24"/>
        </w:rPr>
      </w:pPr>
      <w:r w:rsidRPr="00BD2BA1">
        <w:rPr>
          <w:rFonts w:ascii="Arial" w:hAnsi="Arial" w:cs="Arial"/>
          <w:b/>
          <w:color w:val="000000"/>
          <w:sz w:val="24"/>
          <w:szCs w:val="24"/>
        </w:rPr>
        <w:tab/>
      </w:r>
      <w:r w:rsidR="005870CC">
        <w:rPr>
          <w:rFonts w:ascii="Arial" w:hAnsi="Arial" w:cs="Arial"/>
          <w:b/>
          <w:color w:val="000000"/>
          <w:sz w:val="24"/>
          <w:szCs w:val="24"/>
        </w:rPr>
        <w:t>3.3</w:t>
      </w:r>
      <w:r w:rsidRPr="00BD2BA1">
        <w:rPr>
          <w:rFonts w:ascii="Arial" w:hAnsi="Arial" w:cs="Arial"/>
          <w:b/>
          <w:color w:val="000000"/>
          <w:sz w:val="24"/>
          <w:szCs w:val="24"/>
        </w:rPr>
        <w:t xml:space="preserve"> -Assessment</w:t>
      </w:r>
    </w:p>
    <w:p w14:paraId="7F610E76" w14:textId="77777777" w:rsidR="00476F94" w:rsidRPr="00BD2BA1" w:rsidRDefault="00476F94" w:rsidP="00476F94">
      <w:pPr>
        <w:tabs>
          <w:tab w:val="left" w:pos="1701"/>
          <w:tab w:val="right" w:pos="9356"/>
        </w:tabs>
        <w:autoSpaceDE w:val="0"/>
        <w:autoSpaceDN w:val="0"/>
        <w:adjustRightInd w:val="0"/>
        <w:spacing w:line="240" w:lineRule="auto"/>
        <w:rPr>
          <w:rFonts w:ascii="Arial" w:hAnsi="Arial" w:cs="Arial"/>
          <w:b/>
          <w:color w:val="000000"/>
          <w:sz w:val="24"/>
          <w:szCs w:val="24"/>
        </w:rPr>
      </w:pPr>
      <w:r w:rsidRPr="00BD2BA1">
        <w:rPr>
          <w:rFonts w:ascii="Arial" w:hAnsi="Arial" w:cs="Arial"/>
          <w:b/>
          <w:color w:val="000000"/>
          <w:sz w:val="24"/>
          <w:szCs w:val="24"/>
        </w:rPr>
        <w:tab/>
      </w:r>
      <w:r w:rsidR="005870CC">
        <w:rPr>
          <w:rFonts w:ascii="Arial" w:hAnsi="Arial" w:cs="Arial"/>
          <w:b/>
          <w:color w:val="000000"/>
          <w:sz w:val="24"/>
          <w:szCs w:val="24"/>
        </w:rPr>
        <w:t>4</w:t>
      </w:r>
      <w:r w:rsidRPr="00BD2BA1">
        <w:rPr>
          <w:rFonts w:ascii="Arial" w:hAnsi="Arial" w:cs="Arial"/>
          <w:b/>
          <w:color w:val="000000"/>
          <w:sz w:val="24"/>
          <w:szCs w:val="24"/>
        </w:rPr>
        <w:t xml:space="preserve"> - Transition</w:t>
      </w:r>
    </w:p>
    <w:p w14:paraId="4974B050" w14:textId="77777777" w:rsidR="00476F94" w:rsidRPr="00BD2BA1" w:rsidRDefault="00476F94" w:rsidP="00476F94">
      <w:pPr>
        <w:tabs>
          <w:tab w:val="left" w:pos="1701"/>
          <w:tab w:val="right" w:pos="9356"/>
        </w:tabs>
        <w:autoSpaceDE w:val="0"/>
        <w:autoSpaceDN w:val="0"/>
        <w:adjustRightInd w:val="0"/>
        <w:spacing w:line="240" w:lineRule="auto"/>
        <w:rPr>
          <w:rFonts w:ascii="Arial" w:hAnsi="Arial" w:cs="Arial"/>
          <w:b/>
          <w:color w:val="000000"/>
          <w:sz w:val="24"/>
          <w:szCs w:val="24"/>
        </w:rPr>
      </w:pPr>
      <w:r w:rsidRPr="00BD2BA1">
        <w:rPr>
          <w:rFonts w:ascii="Arial" w:hAnsi="Arial" w:cs="Arial"/>
          <w:b/>
          <w:color w:val="000000"/>
          <w:sz w:val="24"/>
          <w:szCs w:val="24"/>
        </w:rPr>
        <w:tab/>
      </w:r>
      <w:r w:rsidR="005870CC">
        <w:rPr>
          <w:rFonts w:ascii="Arial" w:hAnsi="Arial" w:cs="Arial"/>
          <w:b/>
          <w:color w:val="000000"/>
          <w:sz w:val="24"/>
          <w:szCs w:val="24"/>
        </w:rPr>
        <w:t>5</w:t>
      </w:r>
      <w:r w:rsidRPr="00BD2BA1">
        <w:rPr>
          <w:rFonts w:ascii="Arial" w:hAnsi="Arial" w:cs="Arial"/>
          <w:b/>
          <w:color w:val="000000"/>
          <w:sz w:val="24"/>
          <w:szCs w:val="24"/>
        </w:rPr>
        <w:t>– Monitoring</w:t>
      </w:r>
    </w:p>
    <w:p w14:paraId="1C9CD930" w14:textId="57AB50C3" w:rsidR="00476F94" w:rsidRDefault="00476F94" w:rsidP="00476F94">
      <w:pPr>
        <w:tabs>
          <w:tab w:val="left" w:pos="1701"/>
          <w:tab w:val="right" w:pos="9356"/>
        </w:tabs>
        <w:autoSpaceDE w:val="0"/>
        <w:autoSpaceDN w:val="0"/>
        <w:adjustRightInd w:val="0"/>
        <w:spacing w:line="240" w:lineRule="auto"/>
        <w:rPr>
          <w:rFonts w:ascii="Arial" w:hAnsi="Arial" w:cs="Arial"/>
          <w:b/>
          <w:color w:val="000000"/>
          <w:sz w:val="24"/>
          <w:szCs w:val="24"/>
        </w:rPr>
      </w:pPr>
      <w:r w:rsidRPr="00BD2BA1">
        <w:rPr>
          <w:rFonts w:ascii="Arial" w:hAnsi="Arial" w:cs="Arial"/>
          <w:b/>
          <w:color w:val="000000"/>
          <w:sz w:val="24"/>
          <w:szCs w:val="24"/>
        </w:rPr>
        <w:tab/>
      </w:r>
      <w:r w:rsidR="005870CC">
        <w:rPr>
          <w:rFonts w:ascii="Arial" w:hAnsi="Arial" w:cs="Arial"/>
          <w:b/>
          <w:color w:val="000000"/>
          <w:sz w:val="24"/>
          <w:szCs w:val="24"/>
        </w:rPr>
        <w:t>5</w:t>
      </w:r>
      <w:r w:rsidRPr="00BD2BA1">
        <w:rPr>
          <w:rFonts w:ascii="Arial" w:hAnsi="Arial" w:cs="Arial"/>
          <w:b/>
          <w:color w:val="000000"/>
          <w:sz w:val="24"/>
          <w:szCs w:val="24"/>
        </w:rPr>
        <w:t>.1 – Responsibilities</w:t>
      </w:r>
    </w:p>
    <w:p w14:paraId="624632F0" w14:textId="626DC797" w:rsidR="00F130E7" w:rsidRPr="00BD2BA1" w:rsidRDefault="00F130E7" w:rsidP="00476F94">
      <w:pPr>
        <w:tabs>
          <w:tab w:val="left" w:pos="1701"/>
          <w:tab w:val="right" w:pos="9356"/>
        </w:tabs>
        <w:autoSpaceDE w:val="0"/>
        <w:autoSpaceDN w:val="0"/>
        <w:adjustRightInd w:val="0"/>
        <w:spacing w:line="240" w:lineRule="auto"/>
        <w:rPr>
          <w:rFonts w:ascii="Arial" w:hAnsi="Arial" w:cs="Arial"/>
          <w:b/>
          <w:color w:val="000000"/>
          <w:sz w:val="24"/>
          <w:szCs w:val="24"/>
        </w:rPr>
      </w:pPr>
      <w:r>
        <w:rPr>
          <w:rFonts w:ascii="Arial" w:hAnsi="Arial" w:cs="Arial"/>
          <w:b/>
          <w:color w:val="000000"/>
          <w:sz w:val="24"/>
          <w:szCs w:val="24"/>
        </w:rPr>
        <w:t xml:space="preserve">                          6- Safeguarding</w:t>
      </w:r>
    </w:p>
    <w:p w14:paraId="4844BE09" w14:textId="21265C30" w:rsidR="00324F85" w:rsidRPr="00BD2BA1" w:rsidRDefault="00476F94" w:rsidP="00BD2BA1">
      <w:pPr>
        <w:tabs>
          <w:tab w:val="left" w:pos="1701"/>
          <w:tab w:val="right" w:pos="9356"/>
        </w:tabs>
        <w:autoSpaceDE w:val="0"/>
        <w:autoSpaceDN w:val="0"/>
        <w:adjustRightInd w:val="0"/>
        <w:spacing w:line="240" w:lineRule="auto"/>
        <w:rPr>
          <w:rFonts w:ascii="Arial" w:hAnsi="Arial" w:cs="Arial"/>
          <w:b/>
          <w:color w:val="000000"/>
          <w:sz w:val="24"/>
          <w:szCs w:val="24"/>
        </w:rPr>
      </w:pPr>
      <w:r w:rsidRPr="00BD2BA1">
        <w:rPr>
          <w:rFonts w:ascii="Arial" w:hAnsi="Arial" w:cs="Arial"/>
          <w:b/>
          <w:color w:val="000000"/>
          <w:sz w:val="24"/>
          <w:szCs w:val="24"/>
        </w:rPr>
        <w:tab/>
      </w:r>
      <w:r w:rsidR="00F130E7">
        <w:rPr>
          <w:rFonts w:ascii="Arial" w:hAnsi="Arial" w:cs="Arial"/>
          <w:b/>
          <w:color w:val="000000"/>
          <w:sz w:val="24"/>
          <w:szCs w:val="24"/>
        </w:rPr>
        <w:t>7</w:t>
      </w:r>
      <w:r w:rsidRPr="00BD2BA1">
        <w:rPr>
          <w:rFonts w:ascii="Arial" w:hAnsi="Arial" w:cs="Arial"/>
          <w:b/>
          <w:color w:val="000000"/>
          <w:sz w:val="24"/>
          <w:szCs w:val="24"/>
        </w:rPr>
        <w:t xml:space="preserve">– </w:t>
      </w:r>
      <w:r w:rsidR="00BD2BA1" w:rsidRPr="00BD2BA1">
        <w:rPr>
          <w:rFonts w:ascii="Arial" w:hAnsi="Arial" w:cs="Arial"/>
          <w:b/>
          <w:color w:val="000000"/>
          <w:sz w:val="24"/>
          <w:szCs w:val="24"/>
        </w:rPr>
        <w:t>Appendix</w:t>
      </w:r>
    </w:p>
    <w:p w14:paraId="103B3092" w14:textId="77777777" w:rsidR="00476F94" w:rsidRPr="00324F85" w:rsidRDefault="00476F94" w:rsidP="00324F85">
      <w:pPr>
        <w:rPr>
          <w:rFonts w:ascii="Arial" w:eastAsia="Calibri" w:hAnsi="Arial" w:cs="Arial"/>
          <w:b/>
          <w:sz w:val="24"/>
          <w:szCs w:val="24"/>
        </w:rPr>
      </w:pPr>
    </w:p>
    <w:p w14:paraId="49C30796" w14:textId="77777777" w:rsidR="00E85935" w:rsidRPr="00476F94" w:rsidRDefault="00476F94" w:rsidP="00E85935">
      <w:pPr>
        <w:rPr>
          <w:rFonts w:ascii="Arial" w:hAnsi="Arial" w:cs="Arial"/>
          <w:b/>
          <w:bCs/>
          <w:sz w:val="24"/>
          <w:szCs w:val="24"/>
        </w:rPr>
      </w:pPr>
      <w:r>
        <w:rPr>
          <w:rFonts w:ascii="Arial" w:hAnsi="Arial" w:cs="Arial"/>
          <w:b/>
          <w:bCs/>
          <w:sz w:val="24"/>
          <w:szCs w:val="24"/>
        </w:rPr>
        <w:t>1</w:t>
      </w:r>
      <w:r>
        <w:rPr>
          <w:rFonts w:ascii="Arial" w:hAnsi="Arial" w:cs="Arial"/>
          <w:b/>
          <w:bCs/>
          <w:sz w:val="24"/>
          <w:szCs w:val="24"/>
        </w:rPr>
        <w:tab/>
      </w:r>
      <w:r w:rsidR="00E85935" w:rsidRPr="00476F94">
        <w:rPr>
          <w:rFonts w:ascii="Arial" w:hAnsi="Arial" w:cs="Arial"/>
          <w:b/>
          <w:bCs/>
          <w:sz w:val="24"/>
          <w:szCs w:val="24"/>
        </w:rPr>
        <w:t>Introduction</w:t>
      </w:r>
    </w:p>
    <w:p w14:paraId="5A06E852" w14:textId="77777777" w:rsidR="004B4DFC" w:rsidRPr="00BD2BA1" w:rsidRDefault="00E85935" w:rsidP="004B4DFC">
      <w:pPr>
        <w:rPr>
          <w:rFonts w:ascii="Arial" w:hAnsi="Arial" w:cs="Arial"/>
          <w:sz w:val="24"/>
          <w:szCs w:val="24"/>
        </w:rPr>
      </w:pPr>
      <w:r w:rsidRPr="00BD2BA1">
        <w:rPr>
          <w:rFonts w:ascii="Arial" w:hAnsi="Arial" w:cs="Arial"/>
          <w:sz w:val="24"/>
          <w:szCs w:val="24"/>
        </w:rPr>
        <w:t xml:space="preserve">Early childhood forms the foundation on which children build the rest of their </w:t>
      </w:r>
      <w:r w:rsidR="005870CC" w:rsidRPr="00BD2BA1">
        <w:rPr>
          <w:rFonts w:ascii="Arial" w:hAnsi="Arial" w:cs="Arial"/>
          <w:sz w:val="24"/>
          <w:szCs w:val="24"/>
        </w:rPr>
        <w:t>lives. At</w:t>
      </w:r>
      <w:r w:rsidR="004B4DFC" w:rsidRPr="00BD2BA1">
        <w:rPr>
          <w:rFonts w:ascii="Arial" w:hAnsi="Arial" w:cs="Arial"/>
          <w:sz w:val="24"/>
          <w:szCs w:val="24"/>
        </w:rPr>
        <w:t xml:space="preserve"> Little Eaton School we aim to provide a creative curriculum which allows for many ‘I wonder’ moments as the children engage in many real-life opportunities within an immersive environment.  </w:t>
      </w:r>
    </w:p>
    <w:p w14:paraId="560B8208" w14:textId="77777777" w:rsidR="004B4DFC" w:rsidRPr="00BD2BA1" w:rsidRDefault="004B4DFC" w:rsidP="00BD2BA1">
      <w:pPr>
        <w:spacing w:after="46"/>
        <w:ind w:left="-5"/>
        <w:rPr>
          <w:rFonts w:ascii="Arial" w:hAnsi="Arial" w:cs="Arial"/>
          <w:sz w:val="24"/>
          <w:szCs w:val="24"/>
        </w:rPr>
      </w:pPr>
      <w:r w:rsidRPr="00BD2BA1">
        <w:rPr>
          <w:rFonts w:ascii="Arial" w:hAnsi="Arial" w:cs="Arial"/>
          <w:sz w:val="24"/>
          <w:szCs w:val="24"/>
        </w:rPr>
        <w:t xml:space="preserve">The children within our reception class learn through a range of play-based opportunities as well as adult led and independent activities. Staff plan a wide range of exciting activities that promote our school’s core values of Participation, Responsibility, Independence, Determination and Excellence (PRIDE). Where the outcome is a cohort of happy, independent, confident and determined learners who are able to communicate well and have the ability to think critically and share their thoughts and ideas.  </w:t>
      </w:r>
    </w:p>
    <w:p w14:paraId="12884A7F" w14:textId="77777777" w:rsidR="004B4DFC" w:rsidRPr="00BD2BA1" w:rsidRDefault="004B4DFC" w:rsidP="004B4DFC">
      <w:pPr>
        <w:ind w:left="-5"/>
        <w:rPr>
          <w:rFonts w:ascii="Arial" w:hAnsi="Arial" w:cs="Arial"/>
          <w:sz w:val="24"/>
          <w:szCs w:val="24"/>
        </w:rPr>
      </w:pPr>
      <w:r w:rsidRPr="00BD2BA1">
        <w:rPr>
          <w:rFonts w:ascii="Arial" w:hAnsi="Arial" w:cs="Arial"/>
          <w:sz w:val="24"/>
          <w:szCs w:val="24"/>
        </w:rPr>
        <w:t xml:space="preserve">The children have independent access to a stimulating curriculum both indoors and outdoors on a daily basis. The outdoor environment includes access to a garden, a sandpit, a mud kitchen and a climbing frame as well as space to explore the natural environment. This allows children to explore and gain new learning experiences whatever the weather.  </w:t>
      </w:r>
    </w:p>
    <w:p w14:paraId="119E9898" w14:textId="77777777" w:rsidR="00C8788F" w:rsidRPr="00C55641" w:rsidRDefault="00C8788F" w:rsidP="00C8788F">
      <w:pPr>
        <w:pStyle w:val="ListParagraph"/>
        <w:rPr>
          <w:rFonts w:ascii="Arial" w:hAnsi="Arial" w:cs="Arial"/>
          <w:sz w:val="24"/>
        </w:rPr>
      </w:pPr>
    </w:p>
    <w:p w14:paraId="0C50CA60" w14:textId="77777777" w:rsidR="004D3257" w:rsidRPr="00476F94" w:rsidRDefault="00476F94" w:rsidP="004D3257">
      <w:pPr>
        <w:rPr>
          <w:rFonts w:ascii="Arial" w:hAnsi="Arial" w:cs="Arial"/>
          <w:b/>
          <w:bCs/>
          <w:sz w:val="24"/>
          <w:szCs w:val="24"/>
        </w:rPr>
      </w:pPr>
      <w:r>
        <w:rPr>
          <w:rFonts w:ascii="Arial" w:hAnsi="Arial" w:cs="Arial"/>
          <w:b/>
          <w:bCs/>
          <w:sz w:val="24"/>
          <w:szCs w:val="24"/>
        </w:rPr>
        <w:t>2</w:t>
      </w:r>
      <w:r>
        <w:rPr>
          <w:rFonts w:ascii="Arial" w:hAnsi="Arial" w:cs="Arial"/>
          <w:b/>
          <w:bCs/>
          <w:sz w:val="24"/>
          <w:szCs w:val="24"/>
        </w:rPr>
        <w:tab/>
      </w:r>
      <w:r w:rsidR="004D3257" w:rsidRPr="00476F94">
        <w:rPr>
          <w:rFonts w:ascii="Arial" w:hAnsi="Arial" w:cs="Arial"/>
          <w:b/>
          <w:bCs/>
          <w:sz w:val="24"/>
          <w:szCs w:val="24"/>
        </w:rPr>
        <w:t>Aims</w:t>
      </w:r>
    </w:p>
    <w:p w14:paraId="12707F79" w14:textId="77777777" w:rsidR="004D3257" w:rsidRPr="00C55641" w:rsidRDefault="004D3257" w:rsidP="004D3257">
      <w:pPr>
        <w:pStyle w:val="ListParagraph"/>
        <w:numPr>
          <w:ilvl w:val="0"/>
          <w:numId w:val="2"/>
        </w:numPr>
        <w:rPr>
          <w:rFonts w:ascii="Arial" w:hAnsi="Arial" w:cs="Arial"/>
          <w:sz w:val="24"/>
        </w:rPr>
      </w:pPr>
      <w:r w:rsidRPr="00C55641">
        <w:rPr>
          <w:rFonts w:ascii="Arial" w:hAnsi="Arial" w:cs="Arial"/>
          <w:sz w:val="24"/>
        </w:rPr>
        <w:t>To provide a happy, safe, stimulati</w:t>
      </w:r>
      <w:r w:rsidR="00C8788F">
        <w:rPr>
          <w:rFonts w:ascii="Arial" w:hAnsi="Arial" w:cs="Arial"/>
          <w:sz w:val="24"/>
        </w:rPr>
        <w:t>ng</w:t>
      </w:r>
      <w:r w:rsidRPr="00C55641">
        <w:rPr>
          <w:rFonts w:ascii="Arial" w:hAnsi="Arial" w:cs="Arial"/>
          <w:sz w:val="24"/>
        </w:rPr>
        <w:t xml:space="preserve"> and challenging programme of learning and development for the children.</w:t>
      </w:r>
    </w:p>
    <w:p w14:paraId="00D6FA16" w14:textId="77777777" w:rsidR="004D3257" w:rsidRPr="00C55641" w:rsidRDefault="004D3257" w:rsidP="004D3257">
      <w:pPr>
        <w:pStyle w:val="ListParagraph"/>
        <w:numPr>
          <w:ilvl w:val="0"/>
          <w:numId w:val="2"/>
        </w:numPr>
        <w:rPr>
          <w:rFonts w:ascii="Arial" w:hAnsi="Arial" w:cs="Arial"/>
          <w:sz w:val="24"/>
        </w:rPr>
      </w:pPr>
      <w:r w:rsidRPr="00C55641">
        <w:rPr>
          <w:rFonts w:ascii="Arial" w:hAnsi="Arial" w:cs="Arial"/>
          <w:sz w:val="24"/>
        </w:rPr>
        <w:lastRenderedPageBreak/>
        <w:t>To provide a broad balanced, relevant and creative curriculum to give firm foundations for future learning, fostering independence, self-confidence and decision making.</w:t>
      </w:r>
    </w:p>
    <w:p w14:paraId="5244C926" w14:textId="77777777" w:rsidR="004D3257" w:rsidRPr="00C55641" w:rsidRDefault="004D3257" w:rsidP="004D3257">
      <w:pPr>
        <w:pStyle w:val="ListParagraph"/>
        <w:numPr>
          <w:ilvl w:val="0"/>
          <w:numId w:val="2"/>
        </w:numPr>
        <w:rPr>
          <w:rFonts w:ascii="Arial" w:hAnsi="Arial" w:cs="Arial"/>
          <w:sz w:val="24"/>
        </w:rPr>
      </w:pPr>
      <w:r w:rsidRPr="00C55641">
        <w:rPr>
          <w:rFonts w:ascii="Arial" w:hAnsi="Arial" w:cs="Arial"/>
          <w:sz w:val="24"/>
        </w:rPr>
        <w:t>To assess and value each individual child’s abilities and help them progress.</w:t>
      </w:r>
    </w:p>
    <w:p w14:paraId="33E5A89F" w14:textId="77777777" w:rsidR="004D3257" w:rsidRPr="00C55641" w:rsidRDefault="004D3257" w:rsidP="004D3257">
      <w:pPr>
        <w:pStyle w:val="ListParagraph"/>
        <w:numPr>
          <w:ilvl w:val="0"/>
          <w:numId w:val="2"/>
        </w:numPr>
        <w:rPr>
          <w:rFonts w:ascii="Arial" w:hAnsi="Arial" w:cs="Arial"/>
          <w:sz w:val="24"/>
        </w:rPr>
      </w:pPr>
      <w:r w:rsidRPr="00C55641">
        <w:rPr>
          <w:rFonts w:ascii="Arial" w:hAnsi="Arial" w:cs="Arial"/>
          <w:sz w:val="24"/>
        </w:rPr>
        <w:t>To develop excellent relationships with parents/carers in order to build a strong partnership.</w:t>
      </w:r>
    </w:p>
    <w:p w14:paraId="0C82BDB2" w14:textId="77777777" w:rsidR="004D3257" w:rsidRPr="00C55641" w:rsidRDefault="004D3257" w:rsidP="004D3257">
      <w:pPr>
        <w:pStyle w:val="ListParagraph"/>
        <w:numPr>
          <w:ilvl w:val="0"/>
          <w:numId w:val="2"/>
        </w:numPr>
        <w:rPr>
          <w:rFonts w:ascii="Arial" w:hAnsi="Arial" w:cs="Arial"/>
          <w:sz w:val="24"/>
        </w:rPr>
      </w:pPr>
      <w:r w:rsidRPr="00C55641">
        <w:rPr>
          <w:rFonts w:ascii="Arial" w:hAnsi="Arial" w:cs="Arial"/>
          <w:sz w:val="24"/>
        </w:rPr>
        <w:t>To provide a caring and inclusive environment, with sensitivity to all children.</w:t>
      </w:r>
    </w:p>
    <w:p w14:paraId="0EB418A7" w14:textId="77777777" w:rsidR="004D3257" w:rsidRDefault="004D3257" w:rsidP="004D3257">
      <w:pPr>
        <w:pStyle w:val="ListParagraph"/>
        <w:numPr>
          <w:ilvl w:val="0"/>
          <w:numId w:val="2"/>
        </w:numPr>
        <w:rPr>
          <w:rFonts w:ascii="Arial" w:hAnsi="Arial" w:cs="Arial"/>
          <w:sz w:val="24"/>
        </w:rPr>
      </w:pPr>
      <w:r w:rsidRPr="00C55641">
        <w:rPr>
          <w:rFonts w:ascii="Arial" w:hAnsi="Arial" w:cs="Arial"/>
          <w:sz w:val="24"/>
        </w:rPr>
        <w:t>To enable each child, through encouragement and high expectations, to develop to their full potential socially, physically, intellectually and emotionally.</w:t>
      </w:r>
    </w:p>
    <w:p w14:paraId="2E2280FB" w14:textId="77777777" w:rsidR="00E77351" w:rsidRPr="00C55641" w:rsidRDefault="00E77351" w:rsidP="00E77351">
      <w:pPr>
        <w:pStyle w:val="ListParagraph"/>
        <w:rPr>
          <w:rFonts w:ascii="Arial" w:hAnsi="Arial" w:cs="Arial"/>
          <w:sz w:val="24"/>
        </w:rPr>
      </w:pPr>
    </w:p>
    <w:p w14:paraId="7CBAED81" w14:textId="77777777" w:rsidR="00C8788F" w:rsidRPr="00C8788F" w:rsidRDefault="00C8788F" w:rsidP="00C8788F">
      <w:pPr>
        <w:rPr>
          <w:rFonts w:ascii="Arial" w:hAnsi="Arial" w:cs="Arial"/>
          <w:b/>
          <w:bCs/>
          <w:sz w:val="24"/>
          <w:szCs w:val="24"/>
        </w:rPr>
      </w:pPr>
    </w:p>
    <w:p w14:paraId="2A366347" w14:textId="77777777" w:rsidR="004B4DFC" w:rsidRPr="00BD2BA1" w:rsidRDefault="00BD2BA1" w:rsidP="004B4DFC">
      <w:pPr>
        <w:ind w:left="142"/>
        <w:rPr>
          <w:rFonts w:ascii="Arial" w:hAnsi="Arial" w:cs="Arial"/>
          <w:b/>
          <w:bCs/>
          <w:sz w:val="24"/>
          <w:szCs w:val="24"/>
        </w:rPr>
      </w:pPr>
      <w:r>
        <w:rPr>
          <w:rFonts w:ascii="Arial" w:hAnsi="Arial" w:cs="Arial"/>
          <w:b/>
          <w:bCs/>
          <w:sz w:val="24"/>
          <w:szCs w:val="24"/>
        </w:rPr>
        <w:t>3</w:t>
      </w:r>
      <w:r w:rsidR="004B4DFC">
        <w:rPr>
          <w:rFonts w:ascii="Arial" w:hAnsi="Arial" w:cs="Arial"/>
          <w:b/>
          <w:bCs/>
          <w:sz w:val="24"/>
          <w:szCs w:val="24"/>
        </w:rPr>
        <w:tab/>
      </w:r>
      <w:r w:rsidR="004B4DFC" w:rsidRPr="00BD2BA1">
        <w:rPr>
          <w:rFonts w:ascii="Arial" w:hAnsi="Arial" w:cs="Arial"/>
          <w:b/>
          <w:bCs/>
          <w:sz w:val="24"/>
          <w:szCs w:val="24"/>
        </w:rPr>
        <w:t>Curriculum</w:t>
      </w:r>
    </w:p>
    <w:p w14:paraId="038B668D" w14:textId="42CAED4C" w:rsidR="004B4DFC" w:rsidRPr="00BD2BA1" w:rsidRDefault="004B4DFC" w:rsidP="004B4DFC">
      <w:pPr>
        <w:ind w:left="142"/>
        <w:rPr>
          <w:rFonts w:ascii="Arial" w:hAnsi="Arial" w:cs="Arial"/>
          <w:sz w:val="24"/>
          <w:szCs w:val="24"/>
        </w:rPr>
      </w:pPr>
      <w:r w:rsidRPr="00BD2BA1">
        <w:rPr>
          <w:rFonts w:ascii="Arial" w:hAnsi="Arial" w:cs="Arial"/>
          <w:sz w:val="24"/>
          <w:szCs w:val="24"/>
        </w:rPr>
        <w:t xml:space="preserve">From September 2021, Little Eaton Primary </w:t>
      </w:r>
      <w:r w:rsidR="008C3172" w:rsidRPr="00BD2BA1">
        <w:rPr>
          <w:rFonts w:ascii="Arial" w:hAnsi="Arial" w:cs="Arial"/>
          <w:sz w:val="24"/>
          <w:szCs w:val="24"/>
        </w:rPr>
        <w:t>School will</w:t>
      </w:r>
      <w:r w:rsidRPr="00BD2BA1">
        <w:rPr>
          <w:rFonts w:ascii="Arial" w:hAnsi="Arial" w:cs="Arial"/>
          <w:sz w:val="24"/>
          <w:szCs w:val="24"/>
        </w:rPr>
        <w:t xml:space="preserve"> follow the EYFS Framework (2021). Within this framework there are four guiding principles which shape our practice.</w:t>
      </w:r>
    </w:p>
    <w:p w14:paraId="15E9D4D7" w14:textId="77777777" w:rsidR="004B4DFC" w:rsidRPr="00BD2BA1" w:rsidRDefault="004B4DFC" w:rsidP="004B4DFC">
      <w:pPr>
        <w:ind w:left="142"/>
        <w:rPr>
          <w:rFonts w:ascii="Arial" w:hAnsi="Arial" w:cs="Arial"/>
          <w:sz w:val="24"/>
          <w:szCs w:val="24"/>
        </w:rPr>
      </w:pPr>
      <w:r w:rsidRPr="00BD2BA1">
        <w:rPr>
          <w:rFonts w:ascii="Arial" w:hAnsi="Arial" w:cs="Arial"/>
          <w:sz w:val="24"/>
          <w:szCs w:val="24"/>
        </w:rPr>
        <w:t xml:space="preserve">These are: </w:t>
      </w:r>
    </w:p>
    <w:p w14:paraId="4696F6A0" w14:textId="77777777" w:rsidR="004B4DFC" w:rsidRPr="00BD2BA1" w:rsidRDefault="004B4DFC" w:rsidP="004B4DFC">
      <w:pPr>
        <w:pStyle w:val="ListParagraph"/>
        <w:numPr>
          <w:ilvl w:val="0"/>
          <w:numId w:val="12"/>
        </w:numPr>
        <w:rPr>
          <w:rFonts w:ascii="Arial" w:hAnsi="Arial" w:cs="Arial"/>
          <w:sz w:val="24"/>
          <w:szCs w:val="24"/>
        </w:rPr>
      </w:pPr>
      <w:r w:rsidRPr="00BD2BA1">
        <w:rPr>
          <w:rFonts w:ascii="Arial" w:hAnsi="Arial" w:cs="Arial"/>
          <w:b/>
          <w:bCs/>
          <w:sz w:val="24"/>
          <w:szCs w:val="24"/>
        </w:rPr>
        <w:t>Every child is a unique child</w:t>
      </w:r>
      <w:r w:rsidRPr="00BD2BA1">
        <w:rPr>
          <w:rFonts w:ascii="Arial" w:hAnsi="Arial" w:cs="Arial"/>
          <w:sz w:val="24"/>
          <w:szCs w:val="24"/>
        </w:rPr>
        <w:t>, who is constantly learning and can be resilient, capable, confident, and self-assured.</w:t>
      </w:r>
    </w:p>
    <w:p w14:paraId="28802CA5" w14:textId="77777777" w:rsidR="004B4DFC" w:rsidRPr="00BD2BA1" w:rsidRDefault="004B4DFC" w:rsidP="004B4DFC">
      <w:pPr>
        <w:pStyle w:val="ListParagraph"/>
        <w:numPr>
          <w:ilvl w:val="0"/>
          <w:numId w:val="12"/>
        </w:numPr>
        <w:rPr>
          <w:rFonts w:ascii="Arial" w:hAnsi="Arial" w:cs="Arial"/>
          <w:b/>
          <w:bCs/>
          <w:sz w:val="24"/>
          <w:szCs w:val="24"/>
        </w:rPr>
      </w:pPr>
      <w:r w:rsidRPr="00BD2BA1">
        <w:rPr>
          <w:rFonts w:ascii="Arial" w:hAnsi="Arial" w:cs="Arial"/>
          <w:sz w:val="24"/>
          <w:szCs w:val="24"/>
        </w:rPr>
        <w:t xml:space="preserve">Children learn to be strong and independent through </w:t>
      </w:r>
      <w:r w:rsidRPr="00BD2BA1">
        <w:rPr>
          <w:rFonts w:ascii="Arial" w:hAnsi="Arial" w:cs="Arial"/>
          <w:b/>
          <w:bCs/>
          <w:sz w:val="24"/>
          <w:szCs w:val="24"/>
        </w:rPr>
        <w:t>positive relationships.</w:t>
      </w:r>
    </w:p>
    <w:p w14:paraId="583D8B95" w14:textId="77777777" w:rsidR="004B4DFC" w:rsidRPr="00BD2BA1" w:rsidRDefault="004B4DFC" w:rsidP="004B4DFC">
      <w:pPr>
        <w:pStyle w:val="ListParagraph"/>
        <w:numPr>
          <w:ilvl w:val="0"/>
          <w:numId w:val="12"/>
        </w:numPr>
        <w:rPr>
          <w:rFonts w:ascii="Arial" w:hAnsi="Arial" w:cs="Arial"/>
          <w:sz w:val="24"/>
          <w:szCs w:val="24"/>
        </w:rPr>
      </w:pPr>
      <w:r w:rsidRPr="00BD2BA1">
        <w:rPr>
          <w:rFonts w:ascii="Arial" w:hAnsi="Arial" w:cs="Arial"/>
          <w:sz w:val="24"/>
          <w:szCs w:val="24"/>
        </w:rPr>
        <w:t xml:space="preserve">Children learn and develop well in </w:t>
      </w:r>
      <w:r w:rsidRPr="00BD2BA1">
        <w:rPr>
          <w:rFonts w:ascii="Arial" w:hAnsi="Arial" w:cs="Arial"/>
          <w:b/>
          <w:bCs/>
          <w:sz w:val="24"/>
          <w:szCs w:val="24"/>
        </w:rPr>
        <w:t xml:space="preserve">enabling environments </w:t>
      </w:r>
      <w:r w:rsidRPr="00BD2BA1">
        <w:rPr>
          <w:rFonts w:ascii="Arial" w:hAnsi="Arial" w:cs="Arial"/>
          <w:sz w:val="24"/>
          <w:szCs w:val="24"/>
        </w:rPr>
        <w:t xml:space="preserve">with teaching and support from adults, who respond to their individual interests and needs and help them to build their learning over time. Children benefit from a strong partnership between practitioners and parents and/or carers. </w:t>
      </w:r>
    </w:p>
    <w:p w14:paraId="4C20C492" w14:textId="77777777" w:rsidR="004B4DFC" w:rsidRPr="00BD2BA1" w:rsidRDefault="004B4DFC" w:rsidP="004B4DFC">
      <w:pPr>
        <w:pStyle w:val="ListParagraph"/>
        <w:numPr>
          <w:ilvl w:val="0"/>
          <w:numId w:val="12"/>
        </w:numPr>
        <w:rPr>
          <w:rFonts w:ascii="Arial" w:hAnsi="Arial" w:cs="Arial"/>
          <w:sz w:val="24"/>
          <w:szCs w:val="24"/>
        </w:rPr>
      </w:pPr>
      <w:r w:rsidRPr="00BD2BA1">
        <w:rPr>
          <w:rFonts w:ascii="Arial" w:hAnsi="Arial" w:cs="Arial"/>
          <w:sz w:val="24"/>
          <w:szCs w:val="24"/>
        </w:rPr>
        <w:t xml:space="preserve">Children </w:t>
      </w:r>
      <w:r w:rsidRPr="00BD2BA1">
        <w:rPr>
          <w:rFonts w:ascii="Arial" w:hAnsi="Arial" w:cs="Arial"/>
          <w:b/>
          <w:bCs/>
          <w:sz w:val="24"/>
          <w:szCs w:val="24"/>
        </w:rPr>
        <w:t>develop and learn at different rates</w:t>
      </w:r>
      <w:r w:rsidRPr="00BD2BA1">
        <w:rPr>
          <w:rFonts w:ascii="Arial" w:hAnsi="Arial" w:cs="Arial"/>
          <w:sz w:val="24"/>
          <w:szCs w:val="24"/>
        </w:rPr>
        <w:t>. The framework covers the education and care of all children in early years’ provision, including children with special educational needs and disabilities (SEND).</w:t>
      </w:r>
    </w:p>
    <w:p w14:paraId="2021EF08" w14:textId="77777777" w:rsidR="004B4DFC" w:rsidRPr="00BD2BA1" w:rsidRDefault="004B4DFC" w:rsidP="004B4DFC">
      <w:pPr>
        <w:rPr>
          <w:rFonts w:ascii="Arial" w:hAnsi="Arial" w:cs="Arial"/>
          <w:sz w:val="24"/>
          <w:szCs w:val="24"/>
        </w:rPr>
      </w:pPr>
    </w:p>
    <w:p w14:paraId="50DBBF27" w14:textId="77777777" w:rsidR="004B4DFC" w:rsidRPr="00BD2BA1" w:rsidRDefault="005870CC" w:rsidP="004B4DFC">
      <w:pPr>
        <w:ind w:left="142"/>
        <w:rPr>
          <w:rFonts w:ascii="Arial" w:hAnsi="Arial" w:cs="Arial"/>
          <w:b/>
          <w:bCs/>
          <w:sz w:val="24"/>
          <w:szCs w:val="24"/>
        </w:rPr>
      </w:pPr>
      <w:r>
        <w:rPr>
          <w:rFonts w:ascii="Arial" w:hAnsi="Arial" w:cs="Arial"/>
          <w:b/>
          <w:bCs/>
          <w:sz w:val="24"/>
          <w:szCs w:val="24"/>
        </w:rPr>
        <w:t>3.1</w:t>
      </w:r>
      <w:r w:rsidR="004B4DFC" w:rsidRPr="00BD2BA1">
        <w:rPr>
          <w:rFonts w:ascii="Arial" w:hAnsi="Arial" w:cs="Arial"/>
          <w:b/>
          <w:bCs/>
          <w:sz w:val="24"/>
          <w:szCs w:val="24"/>
        </w:rPr>
        <w:tab/>
        <w:t xml:space="preserve">EYFS learning and development requirements </w:t>
      </w:r>
    </w:p>
    <w:p w14:paraId="19410C51" w14:textId="77777777" w:rsidR="004B4DFC" w:rsidRPr="00BD2BA1" w:rsidRDefault="004B4DFC" w:rsidP="004B4DFC">
      <w:pPr>
        <w:ind w:left="142"/>
        <w:rPr>
          <w:rFonts w:ascii="Arial" w:hAnsi="Arial" w:cs="Arial"/>
          <w:sz w:val="24"/>
          <w:szCs w:val="24"/>
        </w:rPr>
      </w:pPr>
      <w:r w:rsidRPr="00BD2BA1">
        <w:rPr>
          <w:rFonts w:ascii="Arial" w:hAnsi="Arial" w:cs="Arial"/>
          <w:sz w:val="24"/>
          <w:szCs w:val="24"/>
        </w:rPr>
        <w:t>Our curriculum encompasses seven areas of learning and development. All areas of learning and development are important and inter-connected.</w:t>
      </w:r>
    </w:p>
    <w:p w14:paraId="6F824E66" w14:textId="77777777" w:rsidR="004B4DFC" w:rsidRPr="00BD2BA1" w:rsidRDefault="004B4DFC" w:rsidP="004B4DFC">
      <w:pPr>
        <w:ind w:left="142"/>
        <w:rPr>
          <w:rFonts w:ascii="Arial" w:hAnsi="Arial" w:cs="Arial"/>
          <w:sz w:val="24"/>
          <w:szCs w:val="24"/>
        </w:rPr>
      </w:pPr>
      <w:r w:rsidRPr="00BD2BA1">
        <w:rPr>
          <w:rFonts w:ascii="Arial" w:hAnsi="Arial" w:cs="Arial"/>
          <w:sz w:val="24"/>
          <w:szCs w:val="24"/>
        </w:rPr>
        <w:t>Three areas are particularly important for building a foundation for igniting children’s curiosity and enthusiasm for learning, forming relationships, and thriving.</w:t>
      </w:r>
    </w:p>
    <w:p w14:paraId="75068A20" w14:textId="77777777" w:rsidR="004B4DFC" w:rsidRPr="00BD2BA1" w:rsidRDefault="004B4DFC" w:rsidP="004B4DFC">
      <w:pPr>
        <w:ind w:left="142"/>
        <w:rPr>
          <w:rFonts w:ascii="Arial" w:hAnsi="Arial" w:cs="Arial"/>
          <w:sz w:val="24"/>
          <w:szCs w:val="24"/>
        </w:rPr>
      </w:pPr>
      <w:r w:rsidRPr="00BD2BA1">
        <w:rPr>
          <w:rFonts w:ascii="Arial" w:hAnsi="Arial" w:cs="Arial"/>
          <w:sz w:val="24"/>
          <w:szCs w:val="24"/>
        </w:rPr>
        <w:t xml:space="preserve">These are called the </w:t>
      </w:r>
      <w:r w:rsidRPr="00BD2BA1">
        <w:rPr>
          <w:rFonts w:ascii="Arial" w:hAnsi="Arial" w:cs="Arial"/>
          <w:sz w:val="24"/>
          <w:szCs w:val="24"/>
          <w:u w:val="single"/>
        </w:rPr>
        <w:t>prime areas</w:t>
      </w:r>
      <w:r w:rsidRPr="00BD2BA1">
        <w:rPr>
          <w:rFonts w:ascii="Arial" w:hAnsi="Arial" w:cs="Arial"/>
          <w:sz w:val="24"/>
          <w:szCs w:val="24"/>
        </w:rPr>
        <w:t xml:space="preserve">: </w:t>
      </w:r>
    </w:p>
    <w:p w14:paraId="16EDDD32" w14:textId="4CA1393E" w:rsidR="004B4DFC" w:rsidRPr="00BD2BA1" w:rsidRDefault="008C3172" w:rsidP="004B4DFC">
      <w:pPr>
        <w:pStyle w:val="ListParagraph"/>
        <w:numPr>
          <w:ilvl w:val="1"/>
          <w:numId w:val="10"/>
        </w:numPr>
        <w:rPr>
          <w:rFonts w:ascii="Arial" w:hAnsi="Arial" w:cs="Arial"/>
          <w:sz w:val="24"/>
          <w:szCs w:val="24"/>
        </w:rPr>
      </w:pPr>
      <w:r>
        <w:rPr>
          <w:rFonts w:ascii="Arial" w:hAnsi="Arial" w:cs="Arial"/>
          <w:sz w:val="24"/>
          <w:szCs w:val="24"/>
        </w:rPr>
        <w:t>C</w:t>
      </w:r>
      <w:r w:rsidR="004B4DFC" w:rsidRPr="00BD2BA1">
        <w:rPr>
          <w:rFonts w:ascii="Arial" w:hAnsi="Arial" w:cs="Arial"/>
          <w:sz w:val="24"/>
          <w:szCs w:val="24"/>
        </w:rPr>
        <w:t xml:space="preserve">ommunication and </w:t>
      </w:r>
      <w:r>
        <w:rPr>
          <w:rFonts w:ascii="Arial" w:hAnsi="Arial" w:cs="Arial"/>
          <w:sz w:val="24"/>
          <w:szCs w:val="24"/>
        </w:rPr>
        <w:t>L</w:t>
      </w:r>
      <w:r w:rsidR="004B4DFC" w:rsidRPr="00BD2BA1">
        <w:rPr>
          <w:rFonts w:ascii="Arial" w:hAnsi="Arial" w:cs="Arial"/>
          <w:sz w:val="24"/>
          <w:szCs w:val="24"/>
        </w:rPr>
        <w:t>anguage</w:t>
      </w:r>
    </w:p>
    <w:p w14:paraId="3E4B8C79" w14:textId="43E47400" w:rsidR="004B4DFC" w:rsidRPr="00BD2BA1" w:rsidRDefault="008C3172" w:rsidP="004B4DFC">
      <w:pPr>
        <w:pStyle w:val="ListParagraph"/>
        <w:numPr>
          <w:ilvl w:val="1"/>
          <w:numId w:val="10"/>
        </w:numPr>
        <w:rPr>
          <w:rFonts w:ascii="Arial" w:hAnsi="Arial" w:cs="Arial"/>
          <w:sz w:val="24"/>
          <w:szCs w:val="24"/>
        </w:rPr>
      </w:pPr>
      <w:r>
        <w:rPr>
          <w:rFonts w:ascii="Arial" w:hAnsi="Arial" w:cs="Arial"/>
          <w:sz w:val="24"/>
          <w:szCs w:val="24"/>
        </w:rPr>
        <w:t>P</w:t>
      </w:r>
      <w:r w:rsidR="004B4DFC" w:rsidRPr="00BD2BA1">
        <w:rPr>
          <w:rFonts w:ascii="Arial" w:hAnsi="Arial" w:cs="Arial"/>
          <w:sz w:val="24"/>
          <w:szCs w:val="24"/>
        </w:rPr>
        <w:t xml:space="preserve">hysical </w:t>
      </w:r>
      <w:r>
        <w:rPr>
          <w:rFonts w:ascii="Arial" w:hAnsi="Arial" w:cs="Arial"/>
          <w:sz w:val="24"/>
          <w:szCs w:val="24"/>
        </w:rPr>
        <w:t>D</w:t>
      </w:r>
      <w:r w:rsidR="004B4DFC" w:rsidRPr="00BD2BA1">
        <w:rPr>
          <w:rFonts w:ascii="Arial" w:hAnsi="Arial" w:cs="Arial"/>
          <w:sz w:val="24"/>
          <w:szCs w:val="24"/>
        </w:rPr>
        <w:t xml:space="preserve">evelopment </w:t>
      </w:r>
    </w:p>
    <w:p w14:paraId="7358D878" w14:textId="27CE2AF9" w:rsidR="004B4DFC" w:rsidRPr="00BD2BA1" w:rsidRDefault="008C3172" w:rsidP="004B4DFC">
      <w:pPr>
        <w:pStyle w:val="ListParagraph"/>
        <w:numPr>
          <w:ilvl w:val="1"/>
          <w:numId w:val="10"/>
        </w:numPr>
        <w:rPr>
          <w:rFonts w:ascii="Arial" w:hAnsi="Arial" w:cs="Arial"/>
          <w:sz w:val="24"/>
          <w:szCs w:val="24"/>
        </w:rPr>
      </w:pPr>
      <w:r>
        <w:rPr>
          <w:rFonts w:ascii="Arial" w:hAnsi="Arial" w:cs="Arial"/>
          <w:sz w:val="24"/>
          <w:szCs w:val="24"/>
        </w:rPr>
        <w:t>P</w:t>
      </w:r>
      <w:r w:rsidR="004B4DFC" w:rsidRPr="00BD2BA1">
        <w:rPr>
          <w:rFonts w:ascii="Arial" w:hAnsi="Arial" w:cs="Arial"/>
          <w:sz w:val="24"/>
          <w:szCs w:val="24"/>
        </w:rPr>
        <w:t xml:space="preserve">ersonal, </w:t>
      </w:r>
      <w:r>
        <w:rPr>
          <w:rFonts w:ascii="Arial" w:hAnsi="Arial" w:cs="Arial"/>
          <w:sz w:val="24"/>
          <w:szCs w:val="24"/>
        </w:rPr>
        <w:t>S</w:t>
      </w:r>
      <w:r w:rsidR="004B4DFC" w:rsidRPr="00BD2BA1">
        <w:rPr>
          <w:rFonts w:ascii="Arial" w:hAnsi="Arial" w:cs="Arial"/>
          <w:sz w:val="24"/>
          <w:szCs w:val="24"/>
        </w:rPr>
        <w:t xml:space="preserve">ocial, and </w:t>
      </w:r>
      <w:r>
        <w:rPr>
          <w:rFonts w:ascii="Arial" w:hAnsi="Arial" w:cs="Arial"/>
          <w:sz w:val="24"/>
          <w:szCs w:val="24"/>
        </w:rPr>
        <w:t>E</w:t>
      </w:r>
      <w:r w:rsidR="004B4DFC" w:rsidRPr="00BD2BA1">
        <w:rPr>
          <w:rFonts w:ascii="Arial" w:hAnsi="Arial" w:cs="Arial"/>
          <w:sz w:val="24"/>
          <w:szCs w:val="24"/>
        </w:rPr>
        <w:t>motional development.</w:t>
      </w:r>
    </w:p>
    <w:p w14:paraId="32755D9E" w14:textId="77777777" w:rsidR="004B4DFC" w:rsidRPr="00BD2BA1" w:rsidRDefault="004B4DFC" w:rsidP="004B4DFC">
      <w:pPr>
        <w:ind w:left="142"/>
        <w:rPr>
          <w:rFonts w:ascii="Arial" w:hAnsi="Arial" w:cs="Arial"/>
          <w:sz w:val="24"/>
          <w:szCs w:val="24"/>
        </w:rPr>
      </w:pPr>
      <w:r w:rsidRPr="00BD2BA1">
        <w:rPr>
          <w:rFonts w:ascii="Arial" w:hAnsi="Arial" w:cs="Arial"/>
          <w:sz w:val="24"/>
          <w:szCs w:val="24"/>
        </w:rPr>
        <w:t>Four areas help children to strengthen and apply the prime areas.</w:t>
      </w:r>
    </w:p>
    <w:p w14:paraId="5B955123" w14:textId="77777777" w:rsidR="004B4DFC" w:rsidRPr="00BD2BA1" w:rsidRDefault="004B4DFC" w:rsidP="004B4DFC">
      <w:pPr>
        <w:ind w:left="142"/>
        <w:rPr>
          <w:rFonts w:ascii="Arial" w:hAnsi="Arial" w:cs="Arial"/>
          <w:sz w:val="24"/>
          <w:szCs w:val="24"/>
        </w:rPr>
      </w:pPr>
      <w:r w:rsidRPr="00BD2BA1">
        <w:rPr>
          <w:rFonts w:ascii="Arial" w:hAnsi="Arial" w:cs="Arial"/>
          <w:sz w:val="24"/>
          <w:szCs w:val="24"/>
        </w:rPr>
        <w:t xml:space="preserve">These are called the </w:t>
      </w:r>
      <w:r w:rsidRPr="00BD2BA1">
        <w:rPr>
          <w:rFonts w:ascii="Arial" w:hAnsi="Arial" w:cs="Arial"/>
          <w:sz w:val="24"/>
          <w:szCs w:val="24"/>
          <w:u w:val="single"/>
        </w:rPr>
        <w:t>specific areas:</w:t>
      </w:r>
    </w:p>
    <w:p w14:paraId="0A568449" w14:textId="357ACA51" w:rsidR="004B4DFC" w:rsidRPr="00BD2BA1" w:rsidRDefault="008C3172" w:rsidP="004B4DFC">
      <w:pPr>
        <w:pStyle w:val="ListParagraph"/>
        <w:numPr>
          <w:ilvl w:val="1"/>
          <w:numId w:val="10"/>
        </w:numPr>
        <w:rPr>
          <w:rFonts w:ascii="Arial" w:hAnsi="Arial" w:cs="Arial"/>
          <w:sz w:val="24"/>
          <w:szCs w:val="24"/>
        </w:rPr>
      </w:pPr>
      <w:r>
        <w:rPr>
          <w:rFonts w:ascii="Arial" w:hAnsi="Arial" w:cs="Arial"/>
          <w:sz w:val="24"/>
          <w:szCs w:val="24"/>
        </w:rPr>
        <w:t>L</w:t>
      </w:r>
      <w:r w:rsidR="004B4DFC" w:rsidRPr="00BD2BA1">
        <w:rPr>
          <w:rFonts w:ascii="Arial" w:hAnsi="Arial" w:cs="Arial"/>
          <w:sz w:val="24"/>
          <w:szCs w:val="24"/>
        </w:rPr>
        <w:t>iteracy</w:t>
      </w:r>
    </w:p>
    <w:p w14:paraId="20027A11" w14:textId="7F978FA9" w:rsidR="008C3172" w:rsidRDefault="008C3172" w:rsidP="004B4DFC">
      <w:pPr>
        <w:pStyle w:val="ListParagraph"/>
        <w:numPr>
          <w:ilvl w:val="1"/>
          <w:numId w:val="10"/>
        </w:numPr>
        <w:rPr>
          <w:rFonts w:ascii="Arial" w:hAnsi="Arial" w:cs="Arial"/>
          <w:sz w:val="24"/>
          <w:szCs w:val="24"/>
        </w:rPr>
      </w:pPr>
      <w:r>
        <w:rPr>
          <w:rFonts w:ascii="Arial" w:hAnsi="Arial" w:cs="Arial"/>
          <w:sz w:val="24"/>
          <w:szCs w:val="24"/>
        </w:rPr>
        <w:t>M</w:t>
      </w:r>
      <w:r w:rsidR="004B4DFC" w:rsidRPr="00BD2BA1">
        <w:rPr>
          <w:rFonts w:ascii="Arial" w:hAnsi="Arial" w:cs="Arial"/>
          <w:sz w:val="24"/>
          <w:szCs w:val="24"/>
        </w:rPr>
        <w:t xml:space="preserve">athematics </w:t>
      </w:r>
    </w:p>
    <w:p w14:paraId="341D8C75" w14:textId="299E4103" w:rsidR="004B4DFC" w:rsidRPr="00BD2BA1" w:rsidRDefault="008C3172" w:rsidP="004B4DFC">
      <w:pPr>
        <w:pStyle w:val="ListParagraph"/>
        <w:numPr>
          <w:ilvl w:val="1"/>
          <w:numId w:val="10"/>
        </w:numPr>
        <w:rPr>
          <w:rFonts w:ascii="Arial" w:hAnsi="Arial" w:cs="Arial"/>
          <w:sz w:val="24"/>
          <w:szCs w:val="24"/>
        </w:rPr>
      </w:pPr>
      <w:r>
        <w:rPr>
          <w:rFonts w:ascii="Arial" w:hAnsi="Arial" w:cs="Arial"/>
          <w:sz w:val="24"/>
          <w:szCs w:val="24"/>
        </w:rPr>
        <w:t>U</w:t>
      </w:r>
      <w:r w:rsidR="004B4DFC" w:rsidRPr="00BD2BA1">
        <w:rPr>
          <w:rFonts w:ascii="Arial" w:hAnsi="Arial" w:cs="Arial"/>
          <w:sz w:val="24"/>
          <w:szCs w:val="24"/>
        </w:rPr>
        <w:t xml:space="preserve">nderstanding the </w:t>
      </w:r>
      <w:r>
        <w:rPr>
          <w:rFonts w:ascii="Arial" w:hAnsi="Arial" w:cs="Arial"/>
          <w:sz w:val="24"/>
          <w:szCs w:val="24"/>
        </w:rPr>
        <w:t>W</w:t>
      </w:r>
      <w:r w:rsidR="004B4DFC" w:rsidRPr="00BD2BA1">
        <w:rPr>
          <w:rFonts w:ascii="Arial" w:hAnsi="Arial" w:cs="Arial"/>
          <w:sz w:val="24"/>
          <w:szCs w:val="24"/>
        </w:rPr>
        <w:t>orld</w:t>
      </w:r>
    </w:p>
    <w:p w14:paraId="6CA23739" w14:textId="2073F436" w:rsidR="004B4DFC" w:rsidRPr="00BD2BA1" w:rsidRDefault="008C3172" w:rsidP="004B4DFC">
      <w:pPr>
        <w:pStyle w:val="ListParagraph"/>
        <w:numPr>
          <w:ilvl w:val="1"/>
          <w:numId w:val="10"/>
        </w:numPr>
        <w:rPr>
          <w:rFonts w:ascii="Arial" w:hAnsi="Arial" w:cs="Arial"/>
          <w:sz w:val="24"/>
          <w:szCs w:val="24"/>
        </w:rPr>
      </w:pPr>
      <w:r>
        <w:rPr>
          <w:rFonts w:ascii="Arial" w:hAnsi="Arial" w:cs="Arial"/>
          <w:sz w:val="24"/>
          <w:szCs w:val="24"/>
        </w:rPr>
        <w:t>E</w:t>
      </w:r>
      <w:r w:rsidR="004B4DFC" w:rsidRPr="00BD2BA1">
        <w:rPr>
          <w:rFonts w:ascii="Arial" w:hAnsi="Arial" w:cs="Arial"/>
          <w:sz w:val="24"/>
          <w:szCs w:val="24"/>
        </w:rPr>
        <w:t xml:space="preserve">xpressive arts and </w:t>
      </w:r>
      <w:r>
        <w:rPr>
          <w:rFonts w:ascii="Arial" w:hAnsi="Arial" w:cs="Arial"/>
          <w:sz w:val="24"/>
          <w:szCs w:val="24"/>
        </w:rPr>
        <w:t>D</w:t>
      </w:r>
      <w:r w:rsidR="004B4DFC" w:rsidRPr="00BD2BA1">
        <w:rPr>
          <w:rFonts w:ascii="Arial" w:hAnsi="Arial" w:cs="Arial"/>
          <w:sz w:val="24"/>
          <w:szCs w:val="24"/>
        </w:rPr>
        <w:t>esign</w:t>
      </w:r>
    </w:p>
    <w:p w14:paraId="0251E316" w14:textId="77777777" w:rsidR="008C3172" w:rsidRDefault="004B4DFC" w:rsidP="008C3172">
      <w:pPr>
        <w:ind w:left="142"/>
        <w:rPr>
          <w:rFonts w:ascii="Arial" w:hAnsi="Arial" w:cs="Arial"/>
          <w:sz w:val="24"/>
          <w:szCs w:val="24"/>
        </w:rPr>
      </w:pPr>
      <w:r w:rsidRPr="00BD2BA1">
        <w:rPr>
          <w:rFonts w:ascii="Arial" w:hAnsi="Arial" w:cs="Arial"/>
          <w:sz w:val="24"/>
          <w:szCs w:val="24"/>
        </w:rPr>
        <w:lastRenderedPageBreak/>
        <w:t>Throughout their time in the Reception Year our children partake in an ambitious curriculum which is designed in a sequential way to ensure progress towards the end of reception goals. These goals are defined as Early Learning Goals (ELGs</w:t>
      </w:r>
      <w:r w:rsidR="008C3172" w:rsidRPr="00BD2BA1">
        <w:rPr>
          <w:rFonts w:ascii="Arial" w:hAnsi="Arial" w:cs="Arial"/>
          <w:sz w:val="24"/>
          <w:szCs w:val="24"/>
        </w:rPr>
        <w:t>). The</w:t>
      </w:r>
      <w:r w:rsidRPr="00BD2BA1">
        <w:rPr>
          <w:rFonts w:ascii="Arial" w:hAnsi="Arial" w:cs="Arial"/>
          <w:sz w:val="24"/>
          <w:szCs w:val="24"/>
        </w:rPr>
        <w:t xml:space="preserve"> descriptors for these can be found in the appendix.</w:t>
      </w:r>
      <w:r w:rsidR="00BD2BA1" w:rsidRPr="00BD2BA1">
        <w:rPr>
          <w:rFonts w:ascii="Arial" w:hAnsi="Arial" w:cs="Arial"/>
          <w:sz w:val="24"/>
          <w:szCs w:val="24"/>
        </w:rPr>
        <w:t xml:space="preserve"> </w:t>
      </w:r>
      <w:r w:rsidR="008C3172">
        <w:rPr>
          <w:rFonts w:ascii="Arial" w:hAnsi="Arial" w:cs="Arial"/>
          <w:sz w:val="24"/>
          <w:szCs w:val="24"/>
        </w:rPr>
        <w:t>O</w:t>
      </w:r>
      <w:r w:rsidR="00BD2BA1" w:rsidRPr="00BD2BA1">
        <w:rPr>
          <w:rFonts w:ascii="Arial" w:hAnsi="Arial" w:cs="Arial"/>
          <w:sz w:val="24"/>
          <w:szCs w:val="24"/>
        </w:rPr>
        <w:t>ur curriculum incorporates learning through play, learning by adults modelling, by observing each other and through guided learning and direct teaching. It is also important to highlight that our plans are flexible to allow us to respond quickly to children’s new interests and/or needs</w:t>
      </w:r>
      <w:r w:rsidR="008C3172">
        <w:rPr>
          <w:rFonts w:ascii="Arial" w:hAnsi="Arial" w:cs="Arial"/>
          <w:sz w:val="24"/>
          <w:szCs w:val="24"/>
        </w:rPr>
        <w:t xml:space="preserve">. </w:t>
      </w:r>
    </w:p>
    <w:p w14:paraId="38C52C6E" w14:textId="1A816337" w:rsidR="004B4DFC" w:rsidRPr="00BD2BA1" w:rsidRDefault="004B4DFC" w:rsidP="008C3172">
      <w:pPr>
        <w:ind w:left="142"/>
        <w:rPr>
          <w:rFonts w:ascii="Arial" w:hAnsi="Arial" w:cs="Arial"/>
          <w:sz w:val="24"/>
          <w:szCs w:val="24"/>
        </w:rPr>
      </w:pPr>
      <w:r w:rsidRPr="00BD2BA1">
        <w:rPr>
          <w:rFonts w:ascii="Arial" w:hAnsi="Arial" w:cs="Arial"/>
          <w:sz w:val="24"/>
          <w:szCs w:val="24"/>
        </w:rPr>
        <w:t>In Reception there are 3 daily whole class teaching carpet sessions that include phonics, handwriting, mathematics, literacy and topic as well as weekly PE lessons and Music lessons. We plan half termly topics that we feel will inspire the children’s curiosity, understanding and development. All seven main areas of lea</w:t>
      </w:r>
      <w:r w:rsidR="008C3172">
        <w:rPr>
          <w:rFonts w:ascii="Arial" w:hAnsi="Arial" w:cs="Arial"/>
          <w:sz w:val="24"/>
          <w:szCs w:val="24"/>
        </w:rPr>
        <w:t>r</w:t>
      </w:r>
      <w:r w:rsidRPr="00BD2BA1">
        <w:rPr>
          <w:rFonts w:ascii="Arial" w:hAnsi="Arial" w:cs="Arial"/>
          <w:sz w:val="24"/>
          <w:szCs w:val="24"/>
        </w:rPr>
        <w:t xml:space="preserve">ning are incorporated into the outdoor curriculum and planning is cross curricular in all areas.  </w:t>
      </w:r>
    </w:p>
    <w:p w14:paraId="7F464FEC" w14:textId="77777777" w:rsidR="004B4DFC" w:rsidRPr="00BD2BA1" w:rsidRDefault="004B4DFC" w:rsidP="004B4DFC">
      <w:pPr>
        <w:ind w:left="142"/>
        <w:rPr>
          <w:rFonts w:ascii="Arial" w:hAnsi="Arial" w:cs="Arial"/>
          <w:sz w:val="24"/>
          <w:szCs w:val="24"/>
        </w:rPr>
      </w:pPr>
    </w:p>
    <w:p w14:paraId="47751A61" w14:textId="77777777" w:rsidR="004B4DFC" w:rsidRPr="00BD2BA1" w:rsidRDefault="005870CC" w:rsidP="005870CC">
      <w:pPr>
        <w:rPr>
          <w:rFonts w:ascii="Arial" w:hAnsi="Arial" w:cs="Arial"/>
          <w:b/>
          <w:bCs/>
          <w:sz w:val="24"/>
          <w:szCs w:val="24"/>
        </w:rPr>
      </w:pPr>
      <w:r w:rsidRPr="005870CC">
        <w:rPr>
          <w:rFonts w:ascii="Arial" w:hAnsi="Arial" w:cs="Arial"/>
          <w:b/>
          <w:sz w:val="24"/>
          <w:szCs w:val="24"/>
        </w:rPr>
        <w:t>3.2</w:t>
      </w:r>
      <w:r>
        <w:rPr>
          <w:rFonts w:ascii="Arial" w:hAnsi="Arial" w:cs="Arial"/>
          <w:sz w:val="24"/>
          <w:szCs w:val="24"/>
        </w:rPr>
        <w:t xml:space="preserve"> </w:t>
      </w:r>
      <w:r w:rsidR="004B4DFC" w:rsidRPr="00BD2BA1">
        <w:rPr>
          <w:rFonts w:ascii="Arial" w:hAnsi="Arial" w:cs="Arial"/>
          <w:sz w:val="24"/>
          <w:szCs w:val="24"/>
        </w:rPr>
        <w:t xml:space="preserve">Weaving throughout the EYFS curriculum are three </w:t>
      </w:r>
      <w:r w:rsidR="004B4DFC" w:rsidRPr="00BD2BA1">
        <w:rPr>
          <w:rFonts w:ascii="Arial" w:hAnsi="Arial" w:cs="Arial"/>
          <w:b/>
          <w:bCs/>
          <w:sz w:val="24"/>
          <w:szCs w:val="24"/>
        </w:rPr>
        <w:t>Characteristics of Effective Learning.</w:t>
      </w:r>
    </w:p>
    <w:p w14:paraId="7281C8A3" w14:textId="490B50B5" w:rsidR="004B4DFC" w:rsidRPr="00BD2BA1" w:rsidRDefault="008C3172" w:rsidP="004B4DFC">
      <w:pPr>
        <w:pStyle w:val="ListParagraph"/>
        <w:numPr>
          <w:ilvl w:val="0"/>
          <w:numId w:val="13"/>
        </w:numPr>
        <w:rPr>
          <w:rFonts w:ascii="Arial" w:hAnsi="Arial" w:cs="Arial"/>
          <w:sz w:val="24"/>
          <w:szCs w:val="24"/>
        </w:rPr>
      </w:pPr>
      <w:r>
        <w:rPr>
          <w:rFonts w:ascii="Arial" w:hAnsi="Arial" w:cs="Arial"/>
          <w:b/>
          <w:bCs/>
          <w:sz w:val="24"/>
          <w:szCs w:val="24"/>
        </w:rPr>
        <w:t>P</w:t>
      </w:r>
      <w:r w:rsidR="004B4DFC" w:rsidRPr="00BD2BA1">
        <w:rPr>
          <w:rFonts w:ascii="Arial" w:hAnsi="Arial" w:cs="Arial"/>
          <w:b/>
          <w:bCs/>
          <w:sz w:val="24"/>
          <w:szCs w:val="24"/>
        </w:rPr>
        <w:t xml:space="preserve">laying and </w:t>
      </w:r>
      <w:r>
        <w:rPr>
          <w:rFonts w:ascii="Arial" w:hAnsi="Arial" w:cs="Arial"/>
          <w:b/>
          <w:bCs/>
          <w:sz w:val="24"/>
          <w:szCs w:val="24"/>
        </w:rPr>
        <w:t>E</w:t>
      </w:r>
      <w:r w:rsidR="004B4DFC" w:rsidRPr="00BD2BA1">
        <w:rPr>
          <w:rFonts w:ascii="Arial" w:hAnsi="Arial" w:cs="Arial"/>
          <w:b/>
          <w:bCs/>
          <w:sz w:val="24"/>
          <w:szCs w:val="24"/>
        </w:rPr>
        <w:t>xploring</w:t>
      </w:r>
      <w:r w:rsidR="004B4DFC" w:rsidRPr="00BD2BA1">
        <w:rPr>
          <w:rFonts w:ascii="Arial" w:hAnsi="Arial" w:cs="Arial"/>
          <w:sz w:val="24"/>
          <w:szCs w:val="24"/>
        </w:rPr>
        <w:t xml:space="preserve"> - children investigate and experience things, and ‘have a go’</w:t>
      </w:r>
      <w:r>
        <w:rPr>
          <w:rFonts w:ascii="Arial" w:hAnsi="Arial" w:cs="Arial"/>
          <w:sz w:val="24"/>
          <w:szCs w:val="24"/>
        </w:rPr>
        <w:t>.</w:t>
      </w:r>
    </w:p>
    <w:p w14:paraId="77FB0767" w14:textId="4DE9A2DC" w:rsidR="004B4DFC" w:rsidRPr="00BD2BA1" w:rsidRDefault="008C3172" w:rsidP="004B4DFC">
      <w:pPr>
        <w:pStyle w:val="ListParagraph"/>
        <w:numPr>
          <w:ilvl w:val="0"/>
          <w:numId w:val="13"/>
        </w:numPr>
        <w:rPr>
          <w:rFonts w:ascii="Arial" w:hAnsi="Arial" w:cs="Arial"/>
          <w:sz w:val="24"/>
          <w:szCs w:val="24"/>
        </w:rPr>
      </w:pPr>
      <w:r>
        <w:rPr>
          <w:rFonts w:ascii="Arial" w:hAnsi="Arial" w:cs="Arial"/>
          <w:b/>
          <w:bCs/>
          <w:sz w:val="24"/>
          <w:szCs w:val="24"/>
        </w:rPr>
        <w:t>A</w:t>
      </w:r>
      <w:r w:rsidR="004B4DFC" w:rsidRPr="00BD2BA1">
        <w:rPr>
          <w:rFonts w:ascii="Arial" w:hAnsi="Arial" w:cs="Arial"/>
          <w:b/>
          <w:bCs/>
          <w:sz w:val="24"/>
          <w:szCs w:val="24"/>
        </w:rPr>
        <w:t xml:space="preserve">ctive </w:t>
      </w:r>
      <w:r>
        <w:rPr>
          <w:rFonts w:ascii="Arial" w:hAnsi="Arial" w:cs="Arial"/>
          <w:b/>
          <w:bCs/>
          <w:sz w:val="24"/>
          <w:szCs w:val="24"/>
        </w:rPr>
        <w:t>L</w:t>
      </w:r>
      <w:r w:rsidR="004B4DFC" w:rsidRPr="00BD2BA1">
        <w:rPr>
          <w:rFonts w:ascii="Arial" w:hAnsi="Arial" w:cs="Arial"/>
          <w:b/>
          <w:bCs/>
          <w:sz w:val="24"/>
          <w:szCs w:val="24"/>
        </w:rPr>
        <w:t>earning</w:t>
      </w:r>
      <w:r w:rsidR="004B4DFC" w:rsidRPr="00BD2BA1">
        <w:rPr>
          <w:rFonts w:ascii="Arial" w:hAnsi="Arial" w:cs="Arial"/>
          <w:sz w:val="24"/>
          <w:szCs w:val="24"/>
        </w:rPr>
        <w:t xml:space="preserve"> - children concentrate and keep on trying if they encounter difficulties, and enjoy achievements</w:t>
      </w:r>
      <w:r>
        <w:rPr>
          <w:rFonts w:ascii="Arial" w:hAnsi="Arial" w:cs="Arial"/>
          <w:sz w:val="24"/>
          <w:szCs w:val="24"/>
        </w:rPr>
        <w:t>.</w:t>
      </w:r>
    </w:p>
    <w:p w14:paraId="7457F3B9" w14:textId="1719C05E" w:rsidR="004B4DFC" w:rsidRPr="00BD2BA1" w:rsidRDefault="008C3172" w:rsidP="004B4DFC">
      <w:pPr>
        <w:pStyle w:val="ListParagraph"/>
        <w:numPr>
          <w:ilvl w:val="0"/>
          <w:numId w:val="13"/>
        </w:numPr>
        <w:rPr>
          <w:rFonts w:ascii="Arial" w:hAnsi="Arial" w:cs="Arial"/>
          <w:sz w:val="24"/>
          <w:szCs w:val="24"/>
        </w:rPr>
      </w:pPr>
      <w:r>
        <w:rPr>
          <w:rFonts w:ascii="Arial" w:hAnsi="Arial" w:cs="Arial"/>
          <w:b/>
          <w:bCs/>
          <w:sz w:val="24"/>
          <w:szCs w:val="24"/>
        </w:rPr>
        <w:t>C</w:t>
      </w:r>
      <w:r w:rsidR="004B4DFC" w:rsidRPr="00BD2BA1">
        <w:rPr>
          <w:rFonts w:ascii="Arial" w:hAnsi="Arial" w:cs="Arial"/>
          <w:b/>
          <w:bCs/>
          <w:sz w:val="24"/>
          <w:szCs w:val="24"/>
        </w:rPr>
        <w:t xml:space="preserve">reating and </w:t>
      </w:r>
      <w:r>
        <w:rPr>
          <w:rFonts w:ascii="Arial" w:hAnsi="Arial" w:cs="Arial"/>
          <w:b/>
          <w:bCs/>
          <w:sz w:val="24"/>
          <w:szCs w:val="24"/>
        </w:rPr>
        <w:t>T</w:t>
      </w:r>
      <w:r w:rsidR="004B4DFC" w:rsidRPr="00BD2BA1">
        <w:rPr>
          <w:rFonts w:ascii="Arial" w:hAnsi="Arial" w:cs="Arial"/>
          <w:b/>
          <w:bCs/>
          <w:sz w:val="24"/>
          <w:szCs w:val="24"/>
        </w:rPr>
        <w:t xml:space="preserve">hinking </w:t>
      </w:r>
      <w:r>
        <w:rPr>
          <w:rFonts w:ascii="Arial" w:hAnsi="Arial" w:cs="Arial"/>
          <w:b/>
          <w:bCs/>
          <w:sz w:val="24"/>
          <w:szCs w:val="24"/>
        </w:rPr>
        <w:t>C</w:t>
      </w:r>
      <w:r w:rsidR="004B4DFC" w:rsidRPr="00BD2BA1">
        <w:rPr>
          <w:rFonts w:ascii="Arial" w:hAnsi="Arial" w:cs="Arial"/>
          <w:b/>
          <w:bCs/>
          <w:sz w:val="24"/>
          <w:szCs w:val="24"/>
        </w:rPr>
        <w:t>ritically</w:t>
      </w:r>
      <w:r w:rsidR="004B4DFC" w:rsidRPr="00BD2BA1">
        <w:rPr>
          <w:rFonts w:ascii="Arial" w:hAnsi="Arial" w:cs="Arial"/>
          <w:sz w:val="24"/>
          <w:szCs w:val="24"/>
        </w:rPr>
        <w:t xml:space="preserve"> - children have and develop their own ideas, make links between ideas, and develop strategies for doing things</w:t>
      </w:r>
      <w:r>
        <w:rPr>
          <w:rFonts w:ascii="Arial" w:hAnsi="Arial" w:cs="Arial"/>
          <w:sz w:val="24"/>
          <w:szCs w:val="24"/>
        </w:rPr>
        <w:t>.</w:t>
      </w:r>
    </w:p>
    <w:p w14:paraId="6D2E0367" w14:textId="77777777" w:rsidR="004B4DFC" w:rsidRPr="00BD2BA1" w:rsidRDefault="004B4DFC" w:rsidP="004B4DFC">
      <w:pPr>
        <w:ind w:left="142"/>
        <w:rPr>
          <w:rFonts w:ascii="Arial" w:hAnsi="Arial" w:cs="Arial"/>
          <w:sz w:val="24"/>
          <w:szCs w:val="24"/>
        </w:rPr>
      </w:pPr>
      <w:r w:rsidRPr="00BD2BA1">
        <w:rPr>
          <w:rFonts w:ascii="Arial" w:hAnsi="Arial" w:cs="Arial"/>
          <w:sz w:val="24"/>
          <w:szCs w:val="24"/>
        </w:rPr>
        <w:t>These elements underpin how we reflect on each child’s development and adjust our practice accordingly. Supporting children in their individual learning behaviour</w:t>
      </w:r>
      <w:r w:rsidRPr="00BD2BA1">
        <w:rPr>
          <w:rFonts w:ascii="Arial" w:hAnsi="Arial" w:cs="Arial"/>
          <w:color w:val="111111"/>
          <w:sz w:val="24"/>
          <w:szCs w:val="24"/>
          <w:shd w:val="clear" w:color="auto" w:fill="FFFFFF"/>
        </w:rPr>
        <w:t xml:space="preserve"> and </w:t>
      </w:r>
      <w:r w:rsidRPr="00BD2BA1">
        <w:rPr>
          <w:rFonts w:ascii="Arial" w:hAnsi="Arial" w:cs="Arial"/>
          <w:sz w:val="24"/>
          <w:szCs w:val="24"/>
        </w:rPr>
        <w:t xml:space="preserve">observing the context of children’s play is essential. </w:t>
      </w:r>
    </w:p>
    <w:p w14:paraId="194588B9" w14:textId="77777777" w:rsidR="004B4DFC" w:rsidRPr="00BD2BA1" w:rsidRDefault="004B4DFC" w:rsidP="004B4DFC">
      <w:pPr>
        <w:ind w:left="142"/>
        <w:rPr>
          <w:rFonts w:ascii="Arial" w:hAnsi="Arial" w:cs="Arial"/>
          <w:sz w:val="24"/>
          <w:szCs w:val="24"/>
        </w:rPr>
      </w:pPr>
      <w:r w:rsidRPr="00BD2BA1">
        <w:rPr>
          <w:rFonts w:ascii="Arial" w:hAnsi="Arial" w:cs="Arial"/>
          <w:b/>
          <w:bCs/>
          <w:sz w:val="24"/>
          <w:szCs w:val="24"/>
        </w:rPr>
        <w:t>‘What children learn is important, but how children learn is even more important if they are to become learners in today’s society.’ </w:t>
      </w:r>
      <w:r w:rsidRPr="00BD2BA1">
        <w:rPr>
          <w:rFonts w:ascii="Arial" w:hAnsi="Arial" w:cs="Arial"/>
          <w:sz w:val="24"/>
          <w:szCs w:val="24"/>
        </w:rPr>
        <w:t>Helen Moylett, How Children Learn, Nancy Stewart (2011)</w:t>
      </w:r>
    </w:p>
    <w:p w14:paraId="1B9ACFE4" w14:textId="77777777" w:rsidR="00E77351" w:rsidRPr="00C55641" w:rsidRDefault="00E77351" w:rsidP="000A6B67">
      <w:pPr>
        <w:rPr>
          <w:rFonts w:ascii="Arial" w:hAnsi="Arial" w:cs="Arial"/>
          <w:sz w:val="24"/>
        </w:rPr>
      </w:pPr>
    </w:p>
    <w:p w14:paraId="1D261786" w14:textId="77777777" w:rsidR="000A6B67" w:rsidRPr="00476F94" w:rsidRDefault="005870CC" w:rsidP="000A6B67">
      <w:pPr>
        <w:rPr>
          <w:rFonts w:ascii="Arial" w:hAnsi="Arial" w:cs="Arial"/>
          <w:b/>
          <w:bCs/>
          <w:sz w:val="24"/>
          <w:szCs w:val="24"/>
        </w:rPr>
      </w:pPr>
      <w:r>
        <w:rPr>
          <w:rFonts w:ascii="Arial" w:hAnsi="Arial" w:cs="Arial"/>
          <w:b/>
          <w:bCs/>
          <w:sz w:val="24"/>
          <w:szCs w:val="24"/>
        </w:rPr>
        <w:t>3.3</w:t>
      </w:r>
      <w:r w:rsidR="00476F94">
        <w:rPr>
          <w:rFonts w:ascii="Arial" w:hAnsi="Arial" w:cs="Arial"/>
          <w:b/>
          <w:bCs/>
          <w:sz w:val="24"/>
          <w:szCs w:val="24"/>
        </w:rPr>
        <w:tab/>
      </w:r>
      <w:r w:rsidR="000A6B67" w:rsidRPr="00476F94">
        <w:rPr>
          <w:rFonts w:ascii="Arial" w:hAnsi="Arial" w:cs="Arial"/>
          <w:b/>
          <w:bCs/>
          <w:sz w:val="24"/>
          <w:szCs w:val="24"/>
        </w:rPr>
        <w:t xml:space="preserve">Assessment </w:t>
      </w:r>
    </w:p>
    <w:p w14:paraId="59614446" w14:textId="77777777" w:rsidR="00C55641" w:rsidRDefault="000A6B67" w:rsidP="000A6B67">
      <w:pPr>
        <w:rPr>
          <w:rFonts w:ascii="Arial" w:hAnsi="Arial" w:cs="Arial"/>
          <w:sz w:val="24"/>
        </w:rPr>
      </w:pPr>
      <w:r w:rsidRPr="00C55641">
        <w:rPr>
          <w:rFonts w:ascii="Arial" w:hAnsi="Arial" w:cs="Arial"/>
          <w:sz w:val="24"/>
        </w:rPr>
        <w:t xml:space="preserve">The foundation stage profile is used to show the children’s achievements. This is begun with a baseline assessment on entry and </w:t>
      </w:r>
      <w:r w:rsidR="00C8788F">
        <w:rPr>
          <w:rFonts w:ascii="Arial" w:hAnsi="Arial" w:cs="Arial"/>
          <w:sz w:val="24"/>
        </w:rPr>
        <w:t xml:space="preserve">ongoing assessment </w:t>
      </w:r>
      <w:r w:rsidR="00211B1E">
        <w:rPr>
          <w:rFonts w:ascii="Arial" w:hAnsi="Arial" w:cs="Arial"/>
          <w:sz w:val="24"/>
        </w:rPr>
        <w:t>through</w:t>
      </w:r>
      <w:r w:rsidR="00C8788F">
        <w:rPr>
          <w:rFonts w:ascii="Arial" w:hAnsi="Arial" w:cs="Arial"/>
          <w:sz w:val="24"/>
        </w:rPr>
        <w:t xml:space="preserve"> </w:t>
      </w:r>
      <w:r w:rsidR="005870CC">
        <w:rPr>
          <w:rFonts w:ascii="Arial" w:hAnsi="Arial" w:cs="Arial"/>
          <w:sz w:val="24"/>
        </w:rPr>
        <w:t>observation.</w:t>
      </w:r>
      <w:r w:rsidRPr="00C55641">
        <w:rPr>
          <w:rFonts w:ascii="Arial" w:hAnsi="Arial" w:cs="Arial"/>
          <w:sz w:val="24"/>
        </w:rPr>
        <w:t xml:space="preserve"> Assessment occurs through both formal and informal observations, photographic/video evidence and planned activities. It involves all the adults working with the children in the foundation stage environment. The parents are encouraged to be </w:t>
      </w:r>
      <w:r w:rsidR="00F67A22" w:rsidRPr="00C55641">
        <w:rPr>
          <w:rFonts w:ascii="Arial" w:hAnsi="Arial" w:cs="Arial"/>
          <w:sz w:val="24"/>
        </w:rPr>
        <w:t>actively</w:t>
      </w:r>
      <w:r w:rsidRPr="00C55641">
        <w:rPr>
          <w:rFonts w:ascii="Arial" w:hAnsi="Arial" w:cs="Arial"/>
          <w:sz w:val="24"/>
        </w:rPr>
        <w:t xml:space="preserve"> involved in contributing to their children’</w:t>
      </w:r>
      <w:r w:rsidR="00562D02">
        <w:rPr>
          <w:rFonts w:ascii="Arial" w:hAnsi="Arial" w:cs="Arial"/>
          <w:sz w:val="24"/>
        </w:rPr>
        <w:t xml:space="preserve">s online </w:t>
      </w:r>
      <w:r w:rsidR="00C8788F">
        <w:rPr>
          <w:rFonts w:ascii="Arial" w:hAnsi="Arial" w:cs="Arial"/>
          <w:sz w:val="24"/>
        </w:rPr>
        <w:t>learning journey (Tapestry)</w:t>
      </w:r>
      <w:r w:rsidR="00F67A22" w:rsidRPr="00C55641">
        <w:rPr>
          <w:rFonts w:ascii="Arial" w:hAnsi="Arial" w:cs="Arial"/>
          <w:sz w:val="24"/>
        </w:rPr>
        <w:t>, through contributing observations and achievements. At the end of the EYFS the children’s levels are reported to the LA for analysis and comparison with other settings, indicating if a good level of development (GLD) has been made.</w:t>
      </w:r>
    </w:p>
    <w:p w14:paraId="03850E0C" w14:textId="77777777" w:rsidR="00C55641" w:rsidRPr="00C55641" w:rsidRDefault="00C55641" w:rsidP="000A6B67">
      <w:pPr>
        <w:rPr>
          <w:rFonts w:ascii="Arial" w:hAnsi="Arial" w:cs="Arial"/>
          <w:sz w:val="24"/>
        </w:rPr>
      </w:pPr>
    </w:p>
    <w:p w14:paraId="227882F5" w14:textId="77777777" w:rsidR="00F67A22" w:rsidRPr="00476F94" w:rsidRDefault="005870CC" w:rsidP="000A6B67">
      <w:pPr>
        <w:rPr>
          <w:rFonts w:ascii="Arial" w:hAnsi="Arial" w:cs="Arial"/>
          <w:b/>
          <w:bCs/>
          <w:sz w:val="24"/>
          <w:szCs w:val="24"/>
        </w:rPr>
      </w:pPr>
      <w:r>
        <w:rPr>
          <w:rFonts w:ascii="Arial" w:hAnsi="Arial" w:cs="Arial"/>
          <w:b/>
          <w:bCs/>
          <w:sz w:val="24"/>
          <w:szCs w:val="24"/>
        </w:rPr>
        <w:t>4</w:t>
      </w:r>
      <w:r w:rsidR="00476F94">
        <w:rPr>
          <w:rFonts w:ascii="Arial" w:hAnsi="Arial" w:cs="Arial"/>
          <w:b/>
          <w:bCs/>
          <w:sz w:val="24"/>
          <w:szCs w:val="24"/>
        </w:rPr>
        <w:tab/>
      </w:r>
      <w:r w:rsidR="00F67A22" w:rsidRPr="00476F94">
        <w:rPr>
          <w:rFonts w:ascii="Arial" w:hAnsi="Arial" w:cs="Arial"/>
          <w:b/>
          <w:bCs/>
          <w:sz w:val="24"/>
          <w:szCs w:val="24"/>
        </w:rPr>
        <w:t>Transition</w:t>
      </w:r>
    </w:p>
    <w:p w14:paraId="0444A502" w14:textId="77777777" w:rsidR="00F67A22" w:rsidRPr="00C55641" w:rsidRDefault="00F67A22" w:rsidP="000A6B67">
      <w:pPr>
        <w:rPr>
          <w:rFonts w:ascii="Arial" w:hAnsi="Arial" w:cs="Arial"/>
          <w:sz w:val="24"/>
        </w:rPr>
      </w:pPr>
      <w:r w:rsidRPr="00C55641">
        <w:rPr>
          <w:rFonts w:ascii="Arial" w:hAnsi="Arial" w:cs="Arial"/>
          <w:sz w:val="24"/>
        </w:rPr>
        <w:t xml:space="preserve">Transition to </w:t>
      </w:r>
      <w:r w:rsidR="00211B1E">
        <w:rPr>
          <w:rFonts w:ascii="Arial" w:hAnsi="Arial" w:cs="Arial"/>
          <w:sz w:val="24"/>
        </w:rPr>
        <w:t>Little Eaton Primary School</w:t>
      </w:r>
      <w:r w:rsidRPr="00C55641">
        <w:rPr>
          <w:rFonts w:ascii="Arial" w:hAnsi="Arial" w:cs="Arial"/>
          <w:sz w:val="24"/>
        </w:rPr>
        <w:t xml:space="preserve"> is carefully supported through a variety of systems. </w:t>
      </w:r>
    </w:p>
    <w:p w14:paraId="587AF373" w14:textId="7A898188" w:rsidR="00562D02" w:rsidRDefault="00211B1E" w:rsidP="00211B1E">
      <w:pPr>
        <w:pStyle w:val="ListParagraph"/>
        <w:numPr>
          <w:ilvl w:val="0"/>
          <w:numId w:val="16"/>
        </w:numPr>
        <w:rPr>
          <w:rFonts w:ascii="Arial" w:hAnsi="Arial" w:cs="Arial"/>
          <w:sz w:val="24"/>
        </w:rPr>
      </w:pPr>
      <w:r>
        <w:rPr>
          <w:rFonts w:ascii="Arial" w:hAnsi="Arial" w:cs="Arial"/>
          <w:sz w:val="24"/>
        </w:rPr>
        <w:t>Meet the teacher/ stay and play sessions in June/July</w:t>
      </w:r>
      <w:r w:rsidR="00F130E7">
        <w:rPr>
          <w:rFonts w:ascii="Arial" w:hAnsi="Arial" w:cs="Arial"/>
          <w:sz w:val="24"/>
        </w:rPr>
        <w:t>.</w:t>
      </w:r>
    </w:p>
    <w:p w14:paraId="7FDA65AE" w14:textId="77777777" w:rsidR="00211B1E" w:rsidRDefault="00211B1E" w:rsidP="00211B1E">
      <w:pPr>
        <w:pStyle w:val="ListParagraph"/>
        <w:numPr>
          <w:ilvl w:val="0"/>
          <w:numId w:val="16"/>
        </w:numPr>
        <w:rPr>
          <w:rFonts w:ascii="Arial" w:hAnsi="Arial" w:cs="Arial"/>
          <w:sz w:val="24"/>
        </w:rPr>
      </w:pPr>
      <w:r>
        <w:rPr>
          <w:rFonts w:ascii="Arial" w:hAnsi="Arial" w:cs="Arial"/>
          <w:sz w:val="24"/>
        </w:rPr>
        <w:t xml:space="preserve">Good links with the local pre-schools in the village. </w:t>
      </w:r>
    </w:p>
    <w:p w14:paraId="787BBB6B" w14:textId="77777777" w:rsidR="00211B1E" w:rsidRDefault="00211B1E" w:rsidP="00211B1E">
      <w:pPr>
        <w:pStyle w:val="ListParagraph"/>
        <w:numPr>
          <w:ilvl w:val="0"/>
          <w:numId w:val="16"/>
        </w:numPr>
        <w:rPr>
          <w:rFonts w:ascii="Arial" w:hAnsi="Arial" w:cs="Arial"/>
          <w:sz w:val="24"/>
        </w:rPr>
      </w:pPr>
      <w:r>
        <w:rPr>
          <w:rFonts w:ascii="Arial" w:hAnsi="Arial" w:cs="Arial"/>
          <w:sz w:val="24"/>
        </w:rPr>
        <w:t xml:space="preserve">Pre-school Visits where possible. </w:t>
      </w:r>
    </w:p>
    <w:p w14:paraId="3DD1F7C6" w14:textId="77777777" w:rsidR="00211B1E" w:rsidRDefault="00211B1E" w:rsidP="00211B1E">
      <w:pPr>
        <w:pStyle w:val="ListParagraph"/>
        <w:numPr>
          <w:ilvl w:val="0"/>
          <w:numId w:val="16"/>
        </w:numPr>
        <w:rPr>
          <w:rFonts w:ascii="Arial" w:hAnsi="Arial" w:cs="Arial"/>
          <w:sz w:val="24"/>
        </w:rPr>
      </w:pPr>
      <w:r>
        <w:rPr>
          <w:rFonts w:ascii="Arial" w:hAnsi="Arial" w:cs="Arial"/>
          <w:sz w:val="24"/>
        </w:rPr>
        <w:lastRenderedPageBreak/>
        <w:t xml:space="preserve">Transition object (Teddy Bear) used alongside Tapestry to communicate with new starters. </w:t>
      </w:r>
    </w:p>
    <w:p w14:paraId="3B1B432B" w14:textId="083B3745" w:rsidR="00211B1E" w:rsidRDefault="00211B1E" w:rsidP="00211B1E">
      <w:pPr>
        <w:pStyle w:val="ListParagraph"/>
        <w:numPr>
          <w:ilvl w:val="0"/>
          <w:numId w:val="16"/>
        </w:numPr>
        <w:rPr>
          <w:rFonts w:ascii="Arial" w:hAnsi="Arial" w:cs="Arial"/>
          <w:sz w:val="24"/>
        </w:rPr>
      </w:pPr>
      <w:r>
        <w:rPr>
          <w:rFonts w:ascii="Arial" w:hAnsi="Arial" w:cs="Arial"/>
          <w:sz w:val="24"/>
        </w:rPr>
        <w:t xml:space="preserve">New Parents meeting in </w:t>
      </w:r>
      <w:proofErr w:type="gramStart"/>
      <w:r>
        <w:rPr>
          <w:rFonts w:ascii="Arial" w:hAnsi="Arial" w:cs="Arial"/>
          <w:sz w:val="24"/>
        </w:rPr>
        <w:t xml:space="preserve">September </w:t>
      </w:r>
      <w:r w:rsidR="00F130E7">
        <w:rPr>
          <w:rFonts w:ascii="Arial" w:hAnsi="Arial" w:cs="Arial"/>
          <w:sz w:val="24"/>
        </w:rPr>
        <w:t>.</w:t>
      </w:r>
      <w:proofErr w:type="gramEnd"/>
    </w:p>
    <w:p w14:paraId="1FEC931A" w14:textId="77777777" w:rsidR="00211B1E" w:rsidRDefault="00211B1E" w:rsidP="00211B1E">
      <w:pPr>
        <w:pStyle w:val="ListParagraph"/>
        <w:numPr>
          <w:ilvl w:val="0"/>
          <w:numId w:val="16"/>
        </w:numPr>
        <w:rPr>
          <w:rFonts w:ascii="Arial" w:hAnsi="Arial" w:cs="Arial"/>
          <w:sz w:val="24"/>
        </w:rPr>
      </w:pPr>
      <w:r>
        <w:rPr>
          <w:rFonts w:ascii="Arial" w:hAnsi="Arial" w:cs="Arial"/>
          <w:sz w:val="24"/>
        </w:rPr>
        <w:t xml:space="preserve">A part time approach to ease in new starters at the beginning of term. </w:t>
      </w:r>
    </w:p>
    <w:p w14:paraId="51D4150D" w14:textId="77777777" w:rsidR="00211B1E" w:rsidRDefault="00211B1E" w:rsidP="00211B1E">
      <w:pPr>
        <w:pStyle w:val="ListParagraph"/>
        <w:numPr>
          <w:ilvl w:val="0"/>
          <w:numId w:val="16"/>
        </w:numPr>
        <w:rPr>
          <w:rFonts w:ascii="Arial" w:hAnsi="Arial" w:cs="Arial"/>
          <w:sz w:val="24"/>
        </w:rPr>
      </w:pPr>
      <w:r>
        <w:rPr>
          <w:rFonts w:ascii="Arial" w:hAnsi="Arial" w:cs="Arial"/>
          <w:sz w:val="24"/>
        </w:rPr>
        <w:t xml:space="preserve">An </w:t>
      </w:r>
      <w:r w:rsidR="005870CC">
        <w:rPr>
          <w:rFonts w:ascii="Arial" w:hAnsi="Arial" w:cs="Arial"/>
          <w:sz w:val="24"/>
        </w:rPr>
        <w:t>open-door</w:t>
      </w:r>
      <w:r>
        <w:rPr>
          <w:rFonts w:ascii="Arial" w:hAnsi="Arial" w:cs="Arial"/>
          <w:sz w:val="24"/>
        </w:rPr>
        <w:t xml:space="preserve"> policy for queries or concerns. </w:t>
      </w:r>
    </w:p>
    <w:p w14:paraId="50386DF0" w14:textId="110C5860" w:rsidR="00BD2BA1" w:rsidRDefault="00BD2BA1" w:rsidP="00211B1E">
      <w:pPr>
        <w:pStyle w:val="ListParagraph"/>
        <w:numPr>
          <w:ilvl w:val="0"/>
          <w:numId w:val="16"/>
        </w:numPr>
        <w:rPr>
          <w:rFonts w:ascii="Arial" w:hAnsi="Arial" w:cs="Arial"/>
          <w:sz w:val="24"/>
        </w:rPr>
      </w:pPr>
      <w:r>
        <w:rPr>
          <w:rFonts w:ascii="Arial" w:hAnsi="Arial" w:cs="Arial"/>
          <w:sz w:val="24"/>
        </w:rPr>
        <w:t xml:space="preserve">Transition to the Year 1 is an ongoing process with regular contact with the Year 1 teacher and transition sessions. </w:t>
      </w:r>
    </w:p>
    <w:p w14:paraId="1FDE5E57" w14:textId="77777777" w:rsidR="00562D02" w:rsidRPr="00C55641" w:rsidRDefault="00562D02" w:rsidP="00562D02">
      <w:pPr>
        <w:pStyle w:val="ListParagraph"/>
        <w:rPr>
          <w:rFonts w:ascii="Arial" w:hAnsi="Arial" w:cs="Arial"/>
          <w:sz w:val="24"/>
        </w:rPr>
      </w:pPr>
    </w:p>
    <w:p w14:paraId="30D5F464" w14:textId="77777777" w:rsidR="005375EB" w:rsidRPr="00476F94" w:rsidRDefault="005870CC" w:rsidP="005375EB">
      <w:pPr>
        <w:rPr>
          <w:rFonts w:ascii="Arial" w:hAnsi="Arial" w:cs="Arial"/>
          <w:b/>
          <w:bCs/>
          <w:sz w:val="24"/>
          <w:szCs w:val="24"/>
        </w:rPr>
      </w:pPr>
      <w:r>
        <w:rPr>
          <w:rFonts w:ascii="Arial" w:hAnsi="Arial" w:cs="Arial"/>
          <w:b/>
          <w:bCs/>
          <w:sz w:val="24"/>
          <w:szCs w:val="24"/>
        </w:rPr>
        <w:t>5</w:t>
      </w:r>
      <w:r w:rsidR="00476F94">
        <w:rPr>
          <w:rFonts w:ascii="Arial" w:hAnsi="Arial" w:cs="Arial"/>
          <w:b/>
          <w:bCs/>
          <w:sz w:val="24"/>
          <w:szCs w:val="24"/>
        </w:rPr>
        <w:tab/>
      </w:r>
      <w:r w:rsidR="005375EB" w:rsidRPr="00476F94">
        <w:rPr>
          <w:rFonts w:ascii="Arial" w:hAnsi="Arial" w:cs="Arial"/>
          <w:b/>
          <w:bCs/>
          <w:sz w:val="24"/>
          <w:szCs w:val="24"/>
        </w:rPr>
        <w:t>Monitoring</w:t>
      </w:r>
    </w:p>
    <w:p w14:paraId="1B0D706E" w14:textId="77777777" w:rsidR="005375EB" w:rsidRDefault="005375EB" w:rsidP="005375EB">
      <w:pPr>
        <w:rPr>
          <w:rFonts w:ascii="Arial" w:hAnsi="Arial" w:cs="Arial"/>
          <w:sz w:val="24"/>
        </w:rPr>
      </w:pPr>
      <w:r w:rsidRPr="00C55641">
        <w:rPr>
          <w:rFonts w:ascii="Arial" w:hAnsi="Arial" w:cs="Arial"/>
          <w:sz w:val="24"/>
        </w:rPr>
        <w:t>Regular monitoring of planning, teaching and progress occurs through the whole school system.</w:t>
      </w:r>
    </w:p>
    <w:p w14:paraId="6D9EE61A" w14:textId="77777777" w:rsidR="00562D02" w:rsidRPr="00C55641" w:rsidRDefault="00562D02" w:rsidP="005375EB">
      <w:pPr>
        <w:rPr>
          <w:rFonts w:ascii="Arial" w:hAnsi="Arial" w:cs="Arial"/>
          <w:sz w:val="24"/>
        </w:rPr>
      </w:pPr>
    </w:p>
    <w:p w14:paraId="03EE71DA" w14:textId="77777777" w:rsidR="005375EB" w:rsidRPr="00476F94" w:rsidRDefault="005870CC" w:rsidP="005375EB">
      <w:pPr>
        <w:rPr>
          <w:rFonts w:ascii="Arial" w:hAnsi="Arial" w:cs="Arial"/>
          <w:b/>
          <w:bCs/>
          <w:sz w:val="24"/>
          <w:szCs w:val="24"/>
        </w:rPr>
      </w:pPr>
      <w:r>
        <w:rPr>
          <w:rFonts w:ascii="Arial" w:hAnsi="Arial" w:cs="Arial"/>
          <w:b/>
          <w:bCs/>
          <w:sz w:val="24"/>
          <w:szCs w:val="24"/>
        </w:rPr>
        <w:t>5</w:t>
      </w:r>
      <w:r w:rsidR="00476F94">
        <w:rPr>
          <w:rFonts w:ascii="Arial" w:hAnsi="Arial" w:cs="Arial"/>
          <w:b/>
          <w:bCs/>
          <w:sz w:val="24"/>
          <w:szCs w:val="24"/>
        </w:rPr>
        <w:t>.</w:t>
      </w:r>
      <w:r>
        <w:rPr>
          <w:rFonts w:ascii="Arial" w:hAnsi="Arial" w:cs="Arial"/>
          <w:b/>
          <w:bCs/>
          <w:sz w:val="24"/>
          <w:szCs w:val="24"/>
        </w:rPr>
        <w:t>1</w:t>
      </w:r>
      <w:r w:rsidR="00476F94">
        <w:rPr>
          <w:rFonts w:ascii="Arial" w:hAnsi="Arial" w:cs="Arial"/>
          <w:b/>
          <w:bCs/>
          <w:sz w:val="24"/>
          <w:szCs w:val="24"/>
        </w:rPr>
        <w:tab/>
      </w:r>
      <w:r w:rsidR="005375EB" w:rsidRPr="00476F94">
        <w:rPr>
          <w:rFonts w:ascii="Arial" w:hAnsi="Arial" w:cs="Arial"/>
          <w:b/>
          <w:bCs/>
          <w:sz w:val="24"/>
          <w:szCs w:val="24"/>
        </w:rPr>
        <w:t>Responsibilities</w:t>
      </w:r>
    </w:p>
    <w:p w14:paraId="6D927C27" w14:textId="77777777" w:rsidR="005375EB" w:rsidRPr="00C55641" w:rsidRDefault="005375EB" w:rsidP="005375EB">
      <w:pPr>
        <w:rPr>
          <w:rFonts w:ascii="Arial" w:hAnsi="Arial" w:cs="Arial"/>
          <w:sz w:val="24"/>
          <w:u w:val="single"/>
        </w:rPr>
      </w:pPr>
      <w:r w:rsidRPr="00C55641">
        <w:rPr>
          <w:rFonts w:ascii="Arial" w:hAnsi="Arial" w:cs="Arial"/>
          <w:sz w:val="24"/>
          <w:u w:val="single"/>
        </w:rPr>
        <w:t>The Headteacher and Governors will:</w:t>
      </w:r>
    </w:p>
    <w:p w14:paraId="27B1DAB5" w14:textId="207CA8C4" w:rsidR="005375EB" w:rsidRPr="00C55641" w:rsidRDefault="005375EB" w:rsidP="005375EB">
      <w:pPr>
        <w:pStyle w:val="ListParagraph"/>
        <w:numPr>
          <w:ilvl w:val="0"/>
          <w:numId w:val="9"/>
        </w:numPr>
        <w:rPr>
          <w:rFonts w:ascii="Arial" w:hAnsi="Arial" w:cs="Arial"/>
          <w:sz w:val="24"/>
        </w:rPr>
      </w:pPr>
      <w:r w:rsidRPr="00C55641">
        <w:rPr>
          <w:rFonts w:ascii="Arial" w:hAnsi="Arial" w:cs="Arial"/>
          <w:sz w:val="24"/>
        </w:rPr>
        <w:t>Monitor the implementation of the Early Years Policy</w:t>
      </w:r>
      <w:r w:rsidR="008C3172">
        <w:rPr>
          <w:rFonts w:ascii="Arial" w:hAnsi="Arial" w:cs="Arial"/>
          <w:sz w:val="24"/>
        </w:rPr>
        <w:t>.</w:t>
      </w:r>
    </w:p>
    <w:p w14:paraId="6D201304" w14:textId="21A70BCE" w:rsidR="005375EB" w:rsidRDefault="005375EB" w:rsidP="005375EB">
      <w:pPr>
        <w:pStyle w:val="ListParagraph"/>
        <w:numPr>
          <w:ilvl w:val="0"/>
          <w:numId w:val="9"/>
        </w:numPr>
        <w:rPr>
          <w:rFonts w:ascii="Arial" w:hAnsi="Arial" w:cs="Arial"/>
          <w:sz w:val="24"/>
        </w:rPr>
      </w:pPr>
      <w:r w:rsidRPr="00C55641">
        <w:rPr>
          <w:rFonts w:ascii="Arial" w:hAnsi="Arial" w:cs="Arial"/>
          <w:sz w:val="24"/>
        </w:rPr>
        <w:t>With the Early Years Leader, monitor teaching, learning and standards in the foundation stage</w:t>
      </w:r>
      <w:r w:rsidR="008C3172">
        <w:rPr>
          <w:rFonts w:ascii="Arial" w:hAnsi="Arial" w:cs="Arial"/>
          <w:sz w:val="24"/>
        </w:rPr>
        <w:t>.</w:t>
      </w:r>
    </w:p>
    <w:p w14:paraId="02866250" w14:textId="77777777" w:rsidR="00562D02" w:rsidRPr="00C55641" w:rsidRDefault="00562D02" w:rsidP="00562D02">
      <w:pPr>
        <w:pStyle w:val="ListParagraph"/>
        <w:rPr>
          <w:rFonts w:ascii="Arial" w:hAnsi="Arial" w:cs="Arial"/>
          <w:sz w:val="24"/>
        </w:rPr>
      </w:pPr>
    </w:p>
    <w:p w14:paraId="7876533A" w14:textId="77777777" w:rsidR="005375EB" w:rsidRPr="00C55641" w:rsidRDefault="005375EB" w:rsidP="005375EB">
      <w:pPr>
        <w:rPr>
          <w:rFonts w:ascii="Arial" w:hAnsi="Arial" w:cs="Arial"/>
          <w:sz w:val="24"/>
          <w:u w:val="single"/>
        </w:rPr>
      </w:pPr>
      <w:r w:rsidRPr="00C55641">
        <w:rPr>
          <w:rFonts w:ascii="Arial" w:hAnsi="Arial" w:cs="Arial"/>
          <w:sz w:val="24"/>
          <w:u w:val="single"/>
        </w:rPr>
        <w:t>The Early Years Leader will:</w:t>
      </w:r>
    </w:p>
    <w:p w14:paraId="6E63D2CD" w14:textId="62C40517" w:rsidR="005375EB" w:rsidRPr="00C55641" w:rsidRDefault="005375EB" w:rsidP="005375EB">
      <w:pPr>
        <w:pStyle w:val="ListParagraph"/>
        <w:numPr>
          <w:ilvl w:val="0"/>
          <w:numId w:val="10"/>
        </w:numPr>
        <w:rPr>
          <w:rFonts w:ascii="Arial" w:hAnsi="Arial" w:cs="Arial"/>
          <w:sz w:val="24"/>
        </w:rPr>
      </w:pPr>
      <w:r w:rsidRPr="00C55641">
        <w:rPr>
          <w:rFonts w:ascii="Arial" w:hAnsi="Arial" w:cs="Arial"/>
          <w:sz w:val="24"/>
        </w:rPr>
        <w:t>Monitor the school’s Foundation Stage progression and data</w:t>
      </w:r>
      <w:r w:rsidR="00F130E7">
        <w:rPr>
          <w:rFonts w:ascii="Arial" w:hAnsi="Arial" w:cs="Arial"/>
          <w:sz w:val="24"/>
        </w:rPr>
        <w:t>.</w:t>
      </w:r>
    </w:p>
    <w:p w14:paraId="069B07A0" w14:textId="150437F2" w:rsidR="005375EB" w:rsidRPr="00C55641" w:rsidRDefault="005375EB" w:rsidP="005375EB">
      <w:pPr>
        <w:pStyle w:val="ListParagraph"/>
        <w:numPr>
          <w:ilvl w:val="0"/>
          <w:numId w:val="10"/>
        </w:numPr>
        <w:rPr>
          <w:rFonts w:ascii="Arial" w:hAnsi="Arial" w:cs="Arial"/>
          <w:sz w:val="24"/>
        </w:rPr>
      </w:pPr>
      <w:r w:rsidRPr="00C55641">
        <w:rPr>
          <w:rFonts w:ascii="Arial" w:hAnsi="Arial" w:cs="Arial"/>
          <w:sz w:val="24"/>
        </w:rPr>
        <w:t>Support teachers with planning and use of resources</w:t>
      </w:r>
      <w:r w:rsidR="00F130E7">
        <w:rPr>
          <w:rFonts w:ascii="Arial" w:hAnsi="Arial" w:cs="Arial"/>
          <w:sz w:val="24"/>
        </w:rPr>
        <w:t>.</w:t>
      </w:r>
    </w:p>
    <w:p w14:paraId="04803010" w14:textId="5DE30AAA" w:rsidR="005375EB" w:rsidRPr="00C55641" w:rsidRDefault="00CB5751" w:rsidP="005375EB">
      <w:pPr>
        <w:pStyle w:val="ListParagraph"/>
        <w:numPr>
          <w:ilvl w:val="0"/>
          <w:numId w:val="10"/>
        </w:numPr>
        <w:rPr>
          <w:rFonts w:ascii="Arial" w:hAnsi="Arial" w:cs="Arial"/>
          <w:sz w:val="24"/>
        </w:rPr>
      </w:pPr>
      <w:r w:rsidRPr="00C55641">
        <w:rPr>
          <w:rFonts w:ascii="Arial" w:hAnsi="Arial" w:cs="Arial"/>
          <w:sz w:val="24"/>
        </w:rPr>
        <w:t>Undertak</w:t>
      </w:r>
      <w:r w:rsidR="005375EB" w:rsidRPr="00C55641">
        <w:rPr>
          <w:rFonts w:ascii="Arial" w:hAnsi="Arial" w:cs="Arial"/>
          <w:sz w:val="24"/>
        </w:rPr>
        <w:t>e appropriate professional development to ensure an up to dat</w:t>
      </w:r>
      <w:r w:rsidR="00562D02">
        <w:rPr>
          <w:rFonts w:ascii="Arial" w:hAnsi="Arial" w:cs="Arial"/>
          <w:sz w:val="24"/>
        </w:rPr>
        <w:t>e</w:t>
      </w:r>
      <w:r w:rsidR="005375EB" w:rsidRPr="00C55641">
        <w:rPr>
          <w:rFonts w:ascii="Arial" w:hAnsi="Arial" w:cs="Arial"/>
          <w:sz w:val="24"/>
        </w:rPr>
        <w:t xml:space="preserve"> knowledge and report to staff</w:t>
      </w:r>
      <w:r w:rsidR="00F130E7">
        <w:rPr>
          <w:rFonts w:ascii="Arial" w:hAnsi="Arial" w:cs="Arial"/>
          <w:sz w:val="24"/>
        </w:rPr>
        <w:t>.</w:t>
      </w:r>
    </w:p>
    <w:p w14:paraId="44C08C5C" w14:textId="6A1D0E19" w:rsidR="005375EB" w:rsidRPr="00C55641" w:rsidRDefault="005375EB" w:rsidP="005375EB">
      <w:pPr>
        <w:pStyle w:val="ListParagraph"/>
        <w:numPr>
          <w:ilvl w:val="0"/>
          <w:numId w:val="10"/>
        </w:numPr>
        <w:rPr>
          <w:rFonts w:ascii="Arial" w:hAnsi="Arial" w:cs="Arial"/>
          <w:sz w:val="24"/>
        </w:rPr>
      </w:pPr>
      <w:r w:rsidRPr="00C55641">
        <w:rPr>
          <w:rFonts w:ascii="Arial" w:hAnsi="Arial" w:cs="Arial"/>
          <w:sz w:val="24"/>
        </w:rPr>
        <w:t xml:space="preserve">Manage the early </w:t>
      </w:r>
      <w:r w:rsidR="00562D02" w:rsidRPr="00C55641">
        <w:rPr>
          <w:rFonts w:ascii="Arial" w:hAnsi="Arial" w:cs="Arial"/>
          <w:sz w:val="24"/>
        </w:rPr>
        <w:t>years’</w:t>
      </w:r>
      <w:r w:rsidRPr="00C55641">
        <w:rPr>
          <w:rFonts w:ascii="Arial" w:hAnsi="Arial" w:cs="Arial"/>
          <w:sz w:val="24"/>
        </w:rPr>
        <w:t xml:space="preserve"> team in the school</w:t>
      </w:r>
      <w:r w:rsidR="00F130E7">
        <w:rPr>
          <w:rFonts w:ascii="Arial" w:hAnsi="Arial" w:cs="Arial"/>
          <w:sz w:val="24"/>
        </w:rPr>
        <w:t>.</w:t>
      </w:r>
    </w:p>
    <w:p w14:paraId="29D58841" w14:textId="77B2B5F6" w:rsidR="005375EB" w:rsidRPr="00C55641" w:rsidRDefault="005375EB" w:rsidP="005375EB">
      <w:pPr>
        <w:pStyle w:val="ListParagraph"/>
        <w:numPr>
          <w:ilvl w:val="0"/>
          <w:numId w:val="10"/>
        </w:numPr>
        <w:rPr>
          <w:rFonts w:ascii="Arial" w:hAnsi="Arial" w:cs="Arial"/>
          <w:sz w:val="24"/>
        </w:rPr>
      </w:pPr>
      <w:r w:rsidRPr="00C55641">
        <w:rPr>
          <w:rFonts w:ascii="Arial" w:hAnsi="Arial" w:cs="Arial"/>
          <w:sz w:val="24"/>
        </w:rPr>
        <w:t>With the Headteacher, monitor teaching, learning and standards in the Foundation Stage</w:t>
      </w:r>
      <w:r w:rsidR="00F130E7">
        <w:rPr>
          <w:rFonts w:ascii="Arial" w:hAnsi="Arial" w:cs="Arial"/>
          <w:sz w:val="24"/>
        </w:rPr>
        <w:t>.</w:t>
      </w:r>
    </w:p>
    <w:p w14:paraId="7FD8EF7D" w14:textId="1DFB9941" w:rsidR="005375EB" w:rsidRPr="00C55641" w:rsidRDefault="005375EB" w:rsidP="005375EB">
      <w:pPr>
        <w:pStyle w:val="ListParagraph"/>
        <w:numPr>
          <w:ilvl w:val="0"/>
          <w:numId w:val="10"/>
        </w:numPr>
        <w:rPr>
          <w:rFonts w:ascii="Arial" w:hAnsi="Arial" w:cs="Arial"/>
          <w:sz w:val="24"/>
        </w:rPr>
      </w:pPr>
      <w:r w:rsidRPr="00C55641">
        <w:rPr>
          <w:rFonts w:ascii="Arial" w:hAnsi="Arial" w:cs="Arial"/>
          <w:sz w:val="24"/>
        </w:rPr>
        <w:t>Produce an action plan for the Foundation Stage, setting out the priorities which will be incorporated in any school improvement plan</w:t>
      </w:r>
      <w:r w:rsidR="00F130E7">
        <w:rPr>
          <w:rFonts w:ascii="Arial" w:hAnsi="Arial" w:cs="Arial"/>
          <w:sz w:val="24"/>
        </w:rPr>
        <w:t>.</w:t>
      </w:r>
    </w:p>
    <w:p w14:paraId="4068925C" w14:textId="583301E4" w:rsidR="005375EB" w:rsidRDefault="005375EB" w:rsidP="005375EB">
      <w:pPr>
        <w:pStyle w:val="ListParagraph"/>
        <w:numPr>
          <w:ilvl w:val="0"/>
          <w:numId w:val="10"/>
        </w:numPr>
        <w:rPr>
          <w:rFonts w:ascii="Arial" w:hAnsi="Arial" w:cs="Arial"/>
          <w:sz w:val="24"/>
        </w:rPr>
      </w:pPr>
      <w:r w:rsidRPr="00C55641">
        <w:rPr>
          <w:rFonts w:ascii="Arial" w:hAnsi="Arial" w:cs="Arial"/>
          <w:sz w:val="24"/>
        </w:rPr>
        <w:t>Carry out any risk assessments and follow health and safety guidelines</w:t>
      </w:r>
      <w:r w:rsidR="00F130E7">
        <w:rPr>
          <w:rFonts w:ascii="Arial" w:hAnsi="Arial" w:cs="Arial"/>
          <w:sz w:val="24"/>
        </w:rPr>
        <w:t>.</w:t>
      </w:r>
    </w:p>
    <w:p w14:paraId="06C3A852" w14:textId="77777777" w:rsidR="00562D02" w:rsidRPr="00C55641" w:rsidRDefault="00562D02" w:rsidP="00562D02">
      <w:pPr>
        <w:pStyle w:val="ListParagraph"/>
        <w:rPr>
          <w:rFonts w:ascii="Arial" w:hAnsi="Arial" w:cs="Arial"/>
          <w:sz w:val="24"/>
        </w:rPr>
      </w:pPr>
    </w:p>
    <w:p w14:paraId="1B1CFD8D" w14:textId="77777777" w:rsidR="005375EB" w:rsidRPr="00C55641" w:rsidRDefault="00211B1E" w:rsidP="005375EB">
      <w:pPr>
        <w:rPr>
          <w:rFonts w:ascii="Arial" w:hAnsi="Arial" w:cs="Arial"/>
          <w:sz w:val="24"/>
          <w:u w:val="single"/>
        </w:rPr>
      </w:pPr>
      <w:r>
        <w:rPr>
          <w:rFonts w:ascii="Arial" w:hAnsi="Arial" w:cs="Arial"/>
          <w:sz w:val="24"/>
          <w:u w:val="single"/>
        </w:rPr>
        <w:t xml:space="preserve"> </w:t>
      </w:r>
      <w:r w:rsidR="005375EB" w:rsidRPr="00C55641">
        <w:rPr>
          <w:rFonts w:ascii="Arial" w:hAnsi="Arial" w:cs="Arial"/>
          <w:sz w:val="24"/>
          <w:u w:val="single"/>
        </w:rPr>
        <w:t>Teachers will:</w:t>
      </w:r>
    </w:p>
    <w:p w14:paraId="4237C0B2" w14:textId="37DC7945" w:rsidR="005375EB" w:rsidRPr="00C55641" w:rsidRDefault="005375EB" w:rsidP="005375EB">
      <w:pPr>
        <w:pStyle w:val="ListParagraph"/>
        <w:numPr>
          <w:ilvl w:val="0"/>
          <w:numId w:val="11"/>
        </w:numPr>
        <w:rPr>
          <w:rFonts w:ascii="Arial" w:hAnsi="Arial" w:cs="Arial"/>
          <w:sz w:val="24"/>
        </w:rPr>
      </w:pPr>
      <w:r w:rsidRPr="00C55641">
        <w:rPr>
          <w:rFonts w:ascii="Arial" w:hAnsi="Arial" w:cs="Arial"/>
          <w:sz w:val="24"/>
        </w:rPr>
        <w:t>Follow the principles set out in this policy</w:t>
      </w:r>
      <w:r w:rsidR="00F130E7">
        <w:rPr>
          <w:rFonts w:ascii="Arial" w:hAnsi="Arial" w:cs="Arial"/>
          <w:sz w:val="24"/>
        </w:rPr>
        <w:t>.</w:t>
      </w:r>
    </w:p>
    <w:p w14:paraId="6FE84886" w14:textId="2025260F" w:rsidR="005375EB" w:rsidRPr="00C55641" w:rsidRDefault="005375EB" w:rsidP="005375EB">
      <w:pPr>
        <w:pStyle w:val="ListParagraph"/>
        <w:numPr>
          <w:ilvl w:val="0"/>
          <w:numId w:val="11"/>
        </w:numPr>
        <w:rPr>
          <w:rFonts w:ascii="Arial" w:hAnsi="Arial" w:cs="Arial"/>
          <w:sz w:val="24"/>
        </w:rPr>
      </w:pPr>
      <w:r w:rsidRPr="00C55641">
        <w:rPr>
          <w:rFonts w:ascii="Arial" w:hAnsi="Arial" w:cs="Arial"/>
          <w:sz w:val="24"/>
        </w:rPr>
        <w:t>Plan opportunities for relevant and creative use to extend and challenge children</w:t>
      </w:r>
      <w:r w:rsidR="00F130E7">
        <w:rPr>
          <w:rFonts w:ascii="Arial" w:hAnsi="Arial" w:cs="Arial"/>
          <w:sz w:val="24"/>
        </w:rPr>
        <w:t>.</w:t>
      </w:r>
    </w:p>
    <w:p w14:paraId="3D33310B" w14:textId="4C31C6B2" w:rsidR="005375EB" w:rsidRPr="00C55641" w:rsidRDefault="005375EB" w:rsidP="005375EB">
      <w:pPr>
        <w:pStyle w:val="ListParagraph"/>
        <w:numPr>
          <w:ilvl w:val="0"/>
          <w:numId w:val="11"/>
        </w:numPr>
        <w:rPr>
          <w:rFonts w:ascii="Arial" w:hAnsi="Arial" w:cs="Arial"/>
          <w:sz w:val="24"/>
        </w:rPr>
      </w:pPr>
      <w:r w:rsidRPr="00C55641">
        <w:rPr>
          <w:rFonts w:ascii="Arial" w:hAnsi="Arial" w:cs="Arial"/>
          <w:sz w:val="24"/>
        </w:rPr>
        <w:t>Plan for differentiation so that all children develop as individuals. This includes SEND, higher ability children and those with any other additional needs</w:t>
      </w:r>
      <w:r w:rsidR="00F130E7">
        <w:rPr>
          <w:rFonts w:ascii="Arial" w:hAnsi="Arial" w:cs="Arial"/>
          <w:sz w:val="24"/>
        </w:rPr>
        <w:t>.</w:t>
      </w:r>
    </w:p>
    <w:p w14:paraId="6FED5047" w14:textId="2CA06BD0" w:rsidR="005375EB" w:rsidRPr="00C55641" w:rsidRDefault="005375EB" w:rsidP="005375EB">
      <w:pPr>
        <w:pStyle w:val="ListParagraph"/>
        <w:numPr>
          <w:ilvl w:val="0"/>
          <w:numId w:val="11"/>
        </w:numPr>
        <w:rPr>
          <w:rFonts w:ascii="Arial" w:hAnsi="Arial" w:cs="Arial"/>
          <w:sz w:val="24"/>
        </w:rPr>
      </w:pPr>
      <w:r w:rsidRPr="00C55641">
        <w:rPr>
          <w:rFonts w:ascii="Arial" w:hAnsi="Arial" w:cs="Arial"/>
          <w:sz w:val="24"/>
        </w:rPr>
        <w:t xml:space="preserve">Use ongoing daily assessment of the children via </w:t>
      </w:r>
      <w:r w:rsidR="00211B1E">
        <w:rPr>
          <w:rFonts w:ascii="Arial" w:hAnsi="Arial" w:cs="Arial"/>
          <w:sz w:val="24"/>
        </w:rPr>
        <w:t>Tapestry</w:t>
      </w:r>
      <w:r w:rsidRPr="00C55641">
        <w:rPr>
          <w:rFonts w:ascii="Arial" w:hAnsi="Arial" w:cs="Arial"/>
          <w:sz w:val="24"/>
        </w:rPr>
        <w:t xml:space="preserve"> </w:t>
      </w:r>
      <w:r w:rsidR="00CB5751" w:rsidRPr="00C55641">
        <w:rPr>
          <w:rFonts w:ascii="Arial" w:hAnsi="Arial" w:cs="Arial"/>
          <w:sz w:val="24"/>
        </w:rPr>
        <w:t xml:space="preserve">and adult led activities </w:t>
      </w:r>
      <w:r w:rsidRPr="00C55641">
        <w:rPr>
          <w:rFonts w:ascii="Arial" w:hAnsi="Arial" w:cs="Arial"/>
          <w:sz w:val="24"/>
        </w:rPr>
        <w:t>to inform planning and next steps</w:t>
      </w:r>
      <w:r w:rsidR="00F130E7">
        <w:rPr>
          <w:rFonts w:ascii="Arial" w:hAnsi="Arial" w:cs="Arial"/>
          <w:sz w:val="24"/>
        </w:rPr>
        <w:t>.</w:t>
      </w:r>
    </w:p>
    <w:p w14:paraId="7E2DB976" w14:textId="77777777" w:rsidR="005375EB" w:rsidRPr="00C55641" w:rsidRDefault="005375EB" w:rsidP="005375EB">
      <w:pPr>
        <w:pStyle w:val="ListParagraph"/>
        <w:numPr>
          <w:ilvl w:val="0"/>
          <w:numId w:val="11"/>
        </w:numPr>
        <w:rPr>
          <w:rFonts w:ascii="Arial" w:hAnsi="Arial" w:cs="Arial"/>
          <w:sz w:val="24"/>
        </w:rPr>
      </w:pPr>
      <w:r w:rsidRPr="00C55641">
        <w:rPr>
          <w:rFonts w:ascii="Arial" w:hAnsi="Arial" w:cs="Arial"/>
          <w:sz w:val="24"/>
        </w:rPr>
        <w:t>Ensure th</w:t>
      </w:r>
      <w:r w:rsidR="00211B1E">
        <w:rPr>
          <w:rFonts w:ascii="Arial" w:hAnsi="Arial" w:cs="Arial"/>
          <w:sz w:val="24"/>
        </w:rPr>
        <w:t>at</w:t>
      </w:r>
      <w:r w:rsidRPr="00C55641">
        <w:rPr>
          <w:rFonts w:ascii="Arial" w:hAnsi="Arial" w:cs="Arial"/>
          <w:sz w:val="24"/>
        </w:rPr>
        <w:t xml:space="preserve"> appropriate time is given to maintain a suitable environment for learning</w:t>
      </w:r>
    </w:p>
    <w:p w14:paraId="3B30E5DE" w14:textId="2154D98A" w:rsidR="005375EB" w:rsidRPr="00C55641" w:rsidRDefault="005375EB" w:rsidP="005375EB">
      <w:pPr>
        <w:pStyle w:val="ListParagraph"/>
        <w:numPr>
          <w:ilvl w:val="0"/>
          <w:numId w:val="11"/>
        </w:numPr>
        <w:rPr>
          <w:rFonts w:ascii="Arial" w:hAnsi="Arial" w:cs="Arial"/>
          <w:sz w:val="24"/>
        </w:rPr>
      </w:pPr>
      <w:r w:rsidRPr="00C55641">
        <w:rPr>
          <w:rFonts w:ascii="Arial" w:hAnsi="Arial" w:cs="Arial"/>
          <w:sz w:val="24"/>
        </w:rPr>
        <w:t xml:space="preserve">Report pupil’s achievement in the 7 areas of learning and the characteristics of learning in </w:t>
      </w:r>
      <w:r w:rsidR="00211B1E">
        <w:rPr>
          <w:rFonts w:ascii="Arial" w:hAnsi="Arial" w:cs="Arial"/>
          <w:sz w:val="24"/>
        </w:rPr>
        <w:t>an</w:t>
      </w:r>
      <w:r w:rsidRPr="00C55641">
        <w:rPr>
          <w:rFonts w:ascii="Arial" w:hAnsi="Arial" w:cs="Arial"/>
          <w:sz w:val="24"/>
        </w:rPr>
        <w:t xml:space="preserve"> </w:t>
      </w:r>
      <w:r w:rsidR="005870CC" w:rsidRPr="00C55641">
        <w:rPr>
          <w:rFonts w:ascii="Arial" w:hAnsi="Arial" w:cs="Arial"/>
          <w:sz w:val="24"/>
        </w:rPr>
        <w:t>annual report</w:t>
      </w:r>
      <w:r w:rsidRPr="00C55641">
        <w:rPr>
          <w:rFonts w:ascii="Arial" w:hAnsi="Arial" w:cs="Arial"/>
          <w:sz w:val="24"/>
        </w:rPr>
        <w:t xml:space="preserve"> to parents</w:t>
      </w:r>
      <w:r w:rsidR="00F130E7">
        <w:rPr>
          <w:rFonts w:ascii="Arial" w:hAnsi="Arial" w:cs="Arial"/>
          <w:sz w:val="24"/>
        </w:rPr>
        <w:t>.</w:t>
      </w:r>
    </w:p>
    <w:p w14:paraId="5DEF552E" w14:textId="4F2A47D7" w:rsidR="005375EB" w:rsidRDefault="005375EB" w:rsidP="005375EB">
      <w:pPr>
        <w:pStyle w:val="ListParagraph"/>
        <w:numPr>
          <w:ilvl w:val="0"/>
          <w:numId w:val="11"/>
        </w:numPr>
        <w:rPr>
          <w:rFonts w:ascii="Arial" w:hAnsi="Arial" w:cs="Arial"/>
          <w:sz w:val="24"/>
        </w:rPr>
      </w:pPr>
      <w:r w:rsidRPr="00C55641">
        <w:rPr>
          <w:rFonts w:ascii="Arial" w:hAnsi="Arial" w:cs="Arial"/>
          <w:sz w:val="24"/>
        </w:rPr>
        <w:t>Follow health and safety guidelines</w:t>
      </w:r>
      <w:r w:rsidR="00F130E7">
        <w:rPr>
          <w:rFonts w:ascii="Arial" w:hAnsi="Arial" w:cs="Arial"/>
          <w:sz w:val="24"/>
        </w:rPr>
        <w:t>.</w:t>
      </w:r>
    </w:p>
    <w:p w14:paraId="41A3B641" w14:textId="77777777" w:rsidR="003E110B" w:rsidRPr="003E110B" w:rsidRDefault="003E110B" w:rsidP="003E110B">
      <w:pPr>
        <w:ind w:left="360"/>
        <w:rPr>
          <w:rFonts w:ascii="Arial" w:hAnsi="Arial" w:cs="Arial"/>
          <w:sz w:val="24"/>
        </w:rPr>
      </w:pPr>
    </w:p>
    <w:p w14:paraId="4093AEB6" w14:textId="77777777" w:rsidR="005375EB" w:rsidRPr="00C55641" w:rsidRDefault="005375EB" w:rsidP="005375EB">
      <w:pPr>
        <w:rPr>
          <w:rFonts w:ascii="Arial" w:hAnsi="Arial" w:cs="Arial"/>
          <w:sz w:val="24"/>
          <w:u w:val="single"/>
        </w:rPr>
      </w:pPr>
      <w:r w:rsidRPr="00C55641">
        <w:rPr>
          <w:rFonts w:ascii="Arial" w:hAnsi="Arial" w:cs="Arial"/>
          <w:sz w:val="24"/>
          <w:u w:val="single"/>
        </w:rPr>
        <w:t>All staff will:</w:t>
      </w:r>
    </w:p>
    <w:p w14:paraId="7CA24073" w14:textId="2412F29A" w:rsidR="005375EB" w:rsidRPr="00C55641" w:rsidRDefault="005375EB" w:rsidP="005375EB">
      <w:pPr>
        <w:pStyle w:val="ListParagraph"/>
        <w:numPr>
          <w:ilvl w:val="0"/>
          <w:numId w:val="11"/>
        </w:numPr>
        <w:rPr>
          <w:rFonts w:ascii="Arial" w:hAnsi="Arial" w:cs="Arial"/>
          <w:sz w:val="24"/>
        </w:rPr>
      </w:pPr>
      <w:r w:rsidRPr="00C55641">
        <w:rPr>
          <w:rFonts w:ascii="Arial" w:hAnsi="Arial" w:cs="Arial"/>
          <w:sz w:val="24"/>
        </w:rPr>
        <w:lastRenderedPageBreak/>
        <w:t>Ensure all adults and children handle and use equipment in an appropriate way</w:t>
      </w:r>
      <w:r w:rsidR="00F130E7">
        <w:rPr>
          <w:rFonts w:ascii="Arial" w:hAnsi="Arial" w:cs="Arial"/>
          <w:sz w:val="24"/>
        </w:rPr>
        <w:t>.</w:t>
      </w:r>
    </w:p>
    <w:p w14:paraId="778F6ECA" w14:textId="05F1BC37" w:rsidR="005375EB" w:rsidRPr="00C55641" w:rsidRDefault="005375EB" w:rsidP="005375EB">
      <w:pPr>
        <w:pStyle w:val="ListParagraph"/>
        <w:numPr>
          <w:ilvl w:val="0"/>
          <w:numId w:val="11"/>
        </w:numPr>
        <w:rPr>
          <w:rFonts w:ascii="Arial" w:hAnsi="Arial" w:cs="Arial"/>
          <w:sz w:val="24"/>
        </w:rPr>
      </w:pPr>
      <w:r w:rsidRPr="00C55641">
        <w:rPr>
          <w:rFonts w:ascii="Arial" w:hAnsi="Arial" w:cs="Arial"/>
          <w:sz w:val="24"/>
        </w:rPr>
        <w:t>Follow the health and safeguarding requirements set by the school</w:t>
      </w:r>
      <w:r w:rsidR="00F130E7">
        <w:rPr>
          <w:rFonts w:ascii="Arial" w:hAnsi="Arial" w:cs="Arial"/>
          <w:sz w:val="24"/>
        </w:rPr>
        <w:t>.</w:t>
      </w:r>
    </w:p>
    <w:p w14:paraId="549A34B1" w14:textId="7701C101" w:rsidR="005375EB" w:rsidRDefault="005375EB" w:rsidP="005375EB">
      <w:pPr>
        <w:pStyle w:val="ListParagraph"/>
        <w:numPr>
          <w:ilvl w:val="0"/>
          <w:numId w:val="11"/>
        </w:numPr>
        <w:rPr>
          <w:rFonts w:ascii="Arial" w:hAnsi="Arial" w:cs="Arial"/>
          <w:sz w:val="24"/>
        </w:rPr>
      </w:pPr>
      <w:r w:rsidRPr="00C55641">
        <w:rPr>
          <w:rFonts w:ascii="Arial" w:hAnsi="Arial" w:cs="Arial"/>
          <w:sz w:val="24"/>
        </w:rPr>
        <w:t>Contribute as appropriate to the children’s assessments through</w:t>
      </w:r>
      <w:r w:rsidR="003E110B">
        <w:rPr>
          <w:rFonts w:ascii="Arial" w:hAnsi="Arial" w:cs="Arial"/>
          <w:sz w:val="24"/>
        </w:rPr>
        <w:t xml:space="preserve"> observations on ‘</w:t>
      </w:r>
      <w:r w:rsidR="00211B1E">
        <w:rPr>
          <w:rFonts w:ascii="Arial" w:hAnsi="Arial" w:cs="Arial"/>
          <w:sz w:val="24"/>
        </w:rPr>
        <w:t>Tapestry</w:t>
      </w:r>
      <w:r w:rsidRPr="00C55641">
        <w:rPr>
          <w:rFonts w:ascii="Arial" w:hAnsi="Arial" w:cs="Arial"/>
          <w:sz w:val="24"/>
        </w:rPr>
        <w:t>’</w:t>
      </w:r>
      <w:r w:rsidR="00F130E7">
        <w:rPr>
          <w:rFonts w:ascii="Arial" w:hAnsi="Arial" w:cs="Arial"/>
          <w:sz w:val="24"/>
        </w:rPr>
        <w:t>.</w:t>
      </w:r>
    </w:p>
    <w:p w14:paraId="08AE4272" w14:textId="0F4D5C02" w:rsidR="00F130E7" w:rsidRDefault="00F130E7" w:rsidP="00F130E7">
      <w:pPr>
        <w:rPr>
          <w:rFonts w:ascii="Arial" w:hAnsi="Arial" w:cs="Arial"/>
          <w:b/>
          <w:sz w:val="24"/>
        </w:rPr>
      </w:pPr>
      <w:proofErr w:type="gramStart"/>
      <w:r w:rsidRPr="00F130E7">
        <w:rPr>
          <w:rFonts w:ascii="Arial" w:hAnsi="Arial" w:cs="Arial"/>
          <w:b/>
          <w:sz w:val="24"/>
        </w:rPr>
        <w:t>6</w:t>
      </w:r>
      <w:r>
        <w:rPr>
          <w:rFonts w:ascii="Arial" w:hAnsi="Arial" w:cs="Arial"/>
          <w:b/>
          <w:sz w:val="24"/>
        </w:rPr>
        <w:t xml:space="preserve">  Safeguarding</w:t>
      </w:r>
      <w:proofErr w:type="gramEnd"/>
      <w:r>
        <w:rPr>
          <w:rFonts w:ascii="Arial" w:hAnsi="Arial" w:cs="Arial"/>
          <w:b/>
          <w:sz w:val="24"/>
        </w:rPr>
        <w:t>:</w:t>
      </w:r>
    </w:p>
    <w:p w14:paraId="47C81BDC" w14:textId="74201EE0" w:rsidR="00F130E7" w:rsidRPr="00F130E7" w:rsidRDefault="00F130E7" w:rsidP="00F130E7">
      <w:pPr>
        <w:pStyle w:val="ListParagraph"/>
        <w:numPr>
          <w:ilvl w:val="0"/>
          <w:numId w:val="17"/>
        </w:numPr>
        <w:rPr>
          <w:rFonts w:ascii="Arial" w:hAnsi="Arial" w:cs="Arial"/>
          <w:b/>
          <w:sz w:val="24"/>
        </w:rPr>
      </w:pPr>
      <w:r>
        <w:rPr>
          <w:rFonts w:ascii="Arial" w:hAnsi="Arial" w:cs="Arial"/>
          <w:sz w:val="24"/>
        </w:rPr>
        <w:t xml:space="preserve">The safety of every child is paramount at Little Eaton Primary School. We have a robust safeguarding and child protection policy to ensure the children in our care are protected. </w:t>
      </w:r>
    </w:p>
    <w:p w14:paraId="3AE44723" w14:textId="77777777" w:rsidR="00476F94" w:rsidRPr="00476F94" w:rsidRDefault="00476F94" w:rsidP="00476F94">
      <w:pPr>
        <w:pStyle w:val="ListParagraph"/>
        <w:rPr>
          <w:rFonts w:ascii="Arial" w:hAnsi="Arial" w:cs="Arial"/>
          <w:sz w:val="24"/>
        </w:rPr>
      </w:pPr>
    </w:p>
    <w:p w14:paraId="6289E593" w14:textId="5915711C" w:rsidR="00AB2069" w:rsidRPr="003E110B" w:rsidRDefault="00F130E7" w:rsidP="00F130E7">
      <w:pPr>
        <w:rPr>
          <w:rFonts w:ascii="Arial" w:hAnsi="Arial" w:cs="Arial"/>
          <w:b/>
          <w:bCs/>
          <w:sz w:val="24"/>
          <w:szCs w:val="24"/>
        </w:rPr>
      </w:pPr>
      <w:r>
        <w:rPr>
          <w:rFonts w:ascii="Arial" w:hAnsi="Arial" w:cs="Arial"/>
          <w:b/>
          <w:bCs/>
          <w:sz w:val="24"/>
          <w:szCs w:val="24"/>
        </w:rPr>
        <w:t>7</w:t>
      </w:r>
      <w:r w:rsidR="003E110B" w:rsidRPr="003E110B">
        <w:rPr>
          <w:rFonts w:ascii="Arial" w:hAnsi="Arial" w:cs="Arial"/>
          <w:b/>
          <w:bCs/>
          <w:sz w:val="24"/>
          <w:szCs w:val="24"/>
        </w:rPr>
        <w:tab/>
        <w:t>APPENDIX 1</w:t>
      </w:r>
    </w:p>
    <w:p w14:paraId="5F392CC4" w14:textId="77777777" w:rsidR="00AB2069" w:rsidRDefault="00AB2069" w:rsidP="005375EB">
      <w:pPr>
        <w:rPr>
          <w:rFonts w:ascii="Arial" w:hAnsi="Arial" w:cs="Arial"/>
          <w:sz w:val="24"/>
        </w:rPr>
      </w:pPr>
    </w:p>
    <w:p w14:paraId="2F77386A" w14:textId="77777777" w:rsidR="00AB2069" w:rsidRPr="00476F94" w:rsidRDefault="00324F85" w:rsidP="00AB2069">
      <w:pPr>
        <w:ind w:left="142"/>
        <w:rPr>
          <w:rFonts w:ascii="Arial" w:hAnsi="Arial" w:cs="Arial"/>
          <w:b/>
          <w:bCs/>
          <w:sz w:val="24"/>
          <w:szCs w:val="24"/>
        </w:rPr>
      </w:pPr>
      <w:r>
        <w:rPr>
          <w:rFonts w:ascii="Arial" w:hAnsi="Arial" w:cs="Arial"/>
          <w:b/>
          <w:bCs/>
          <w:sz w:val="24"/>
          <w:szCs w:val="24"/>
        </w:rPr>
        <w:t xml:space="preserve">EYFS </w:t>
      </w:r>
      <w:r w:rsidR="00AB2069" w:rsidRPr="00476F94">
        <w:rPr>
          <w:rFonts w:ascii="Arial" w:hAnsi="Arial" w:cs="Arial"/>
          <w:b/>
          <w:bCs/>
          <w:sz w:val="24"/>
          <w:szCs w:val="24"/>
        </w:rPr>
        <w:t>Early Learning Goal Descriptors</w:t>
      </w:r>
    </w:p>
    <w:p w14:paraId="0BBC12DA" w14:textId="77777777" w:rsidR="00AB2069" w:rsidRPr="00476F94" w:rsidRDefault="00AB2069" w:rsidP="00AB2069">
      <w:pPr>
        <w:ind w:left="142"/>
        <w:rPr>
          <w:rFonts w:ascii="Arial" w:hAnsi="Arial" w:cs="Arial"/>
          <w:b/>
          <w:bCs/>
          <w:sz w:val="24"/>
          <w:szCs w:val="24"/>
        </w:rPr>
      </w:pPr>
      <w:r w:rsidRPr="00476F94">
        <w:rPr>
          <w:rFonts w:ascii="Arial" w:hAnsi="Arial" w:cs="Arial"/>
          <w:b/>
          <w:bCs/>
          <w:sz w:val="24"/>
          <w:szCs w:val="24"/>
        </w:rPr>
        <w:t>Communication and Language</w:t>
      </w:r>
    </w:p>
    <w:p w14:paraId="492BEE97" w14:textId="77777777" w:rsidR="00AB2069" w:rsidRPr="00476F94" w:rsidRDefault="00AB2069" w:rsidP="00AB2069">
      <w:pPr>
        <w:ind w:left="142"/>
        <w:rPr>
          <w:rFonts w:ascii="Arial" w:hAnsi="Arial" w:cs="Arial"/>
          <w:b/>
          <w:bCs/>
          <w:color w:val="FF0000"/>
          <w:sz w:val="24"/>
          <w:szCs w:val="24"/>
        </w:rPr>
      </w:pPr>
      <w:r w:rsidRPr="00476F94">
        <w:rPr>
          <w:rFonts w:ascii="Arial" w:hAnsi="Arial" w:cs="Arial"/>
          <w:b/>
          <w:bCs/>
          <w:color w:val="FF0000"/>
          <w:sz w:val="24"/>
          <w:szCs w:val="24"/>
        </w:rPr>
        <w:t>ELG: Listening, Attention and Understanding</w:t>
      </w:r>
    </w:p>
    <w:p w14:paraId="356CF5F1"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Listen attentively and respond to what they hear with relevant questions, comments and actions when being read to and during whole class discussions and small group interactions.</w:t>
      </w:r>
    </w:p>
    <w:p w14:paraId="3023E549"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Make comments about what they have heard and ask questions to clarify their understanding.</w:t>
      </w:r>
    </w:p>
    <w:p w14:paraId="6C1FE6FA"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Hold conversation when engaged in back-and-forth exchanges with their teacher and peers.</w:t>
      </w:r>
    </w:p>
    <w:p w14:paraId="1EECED46" w14:textId="77777777" w:rsidR="00AB2069" w:rsidRPr="00476F94" w:rsidRDefault="00AB2069" w:rsidP="00AB2069">
      <w:pPr>
        <w:ind w:left="142"/>
        <w:rPr>
          <w:rFonts w:ascii="Arial" w:hAnsi="Arial" w:cs="Arial"/>
          <w:b/>
          <w:bCs/>
          <w:color w:val="FF0000"/>
          <w:sz w:val="24"/>
          <w:szCs w:val="24"/>
        </w:rPr>
      </w:pPr>
      <w:r w:rsidRPr="00476F94">
        <w:rPr>
          <w:rFonts w:ascii="Arial" w:hAnsi="Arial" w:cs="Arial"/>
          <w:b/>
          <w:bCs/>
          <w:color w:val="FF0000"/>
          <w:sz w:val="24"/>
          <w:szCs w:val="24"/>
        </w:rPr>
        <w:t>ELG: Speaking</w:t>
      </w:r>
    </w:p>
    <w:p w14:paraId="02575200"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Participate in small group, class and one-to-one discussions, offering their own ideas, using recently introduced vocabulary.</w:t>
      </w:r>
    </w:p>
    <w:p w14:paraId="6AF18CFC"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Offer explanations for why things might happen, making use of recently introduced vocabulary from stories, non-fiction, rhymes, and poems when appropriate.</w:t>
      </w:r>
    </w:p>
    <w:p w14:paraId="4FBA8839" w14:textId="77777777" w:rsidR="00AB2069" w:rsidRDefault="00AB2069" w:rsidP="00AB2069">
      <w:pPr>
        <w:ind w:left="142"/>
        <w:rPr>
          <w:rFonts w:ascii="Arial" w:hAnsi="Arial" w:cs="Arial"/>
          <w:sz w:val="24"/>
          <w:szCs w:val="24"/>
        </w:rPr>
      </w:pPr>
      <w:r w:rsidRPr="00AB2069">
        <w:rPr>
          <w:rFonts w:ascii="Arial" w:hAnsi="Arial" w:cs="Arial"/>
          <w:sz w:val="24"/>
          <w:szCs w:val="24"/>
        </w:rPr>
        <w:t>-Express their ideas and feelings about their experiences using full sentences, including use of past, present and future tenses and making use of conjunctions, with modelling and support from their teacher.</w:t>
      </w:r>
    </w:p>
    <w:p w14:paraId="4208DA09" w14:textId="77777777" w:rsidR="00E77351" w:rsidRPr="00AB2069" w:rsidRDefault="00E77351" w:rsidP="00AB2069">
      <w:pPr>
        <w:ind w:left="142"/>
        <w:rPr>
          <w:rFonts w:ascii="Arial" w:hAnsi="Arial" w:cs="Arial"/>
          <w:sz w:val="24"/>
          <w:szCs w:val="24"/>
        </w:rPr>
      </w:pPr>
    </w:p>
    <w:p w14:paraId="68A15140" w14:textId="77777777" w:rsidR="00AB2069" w:rsidRPr="00476F94" w:rsidRDefault="00AB2069" w:rsidP="00AB2069">
      <w:pPr>
        <w:ind w:left="142"/>
        <w:rPr>
          <w:rFonts w:ascii="Arial" w:hAnsi="Arial" w:cs="Arial"/>
          <w:b/>
          <w:bCs/>
          <w:sz w:val="24"/>
          <w:szCs w:val="24"/>
        </w:rPr>
      </w:pPr>
      <w:r w:rsidRPr="00476F94">
        <w:rPr>
          <w:rFonts w:ascii="Arial" w:hAnsi="Arial" w:cs="Arial"/>
          <w:b/>
          <w:bCs/>
          <w:sz w:val="24"/>
          <w:szCs w:val="24"/>
        </w:rPr>
        <w:t>Personal, Social and Emotional Development</w:t>
      </w:r>
    </w:p>
    <w:p w14:paraId="0FB6F71E" w14:textId="77777777" w:rsidR="00AB2069" w:rsidRPr="00476F94" w:rsidRDefault="00AB2069" w:rsidP="00AB2069">
      <w:pPr>
        <w:ind w:left="142"/>
        <w:rPr>
          <w:rFonts w:ascii="Arial" w:hAnsi="Arial" w:cs="Arial"/>
          <w:b/>
          <w:bCs/>
          <w:color w:val="FF0000"/>
          <w:sz w:val="24"/>
          <w:szCs w:val="24"/>
        </w:rPr>
      </w:pPr>
      <w:r w:rsidRPr="00476F94">
        <w:rPr>
          <w:rFonts w:ascii="Arial" w:hAnsi="Arial" w:cs="Arial"/>
          <w:b/>
          <w:bCs/>
          <w:color w:val="FF0000"/>
          <w:sz w:val="24"/>
          <w:szCs w:val="24"/>
        </w:rPr>
        <w:t>ELG: Self-Regulation</w:t>
      </w:r>
    </w:p>
    <w:p w14:paraId="7932FED4"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Show an understanding of their own feelings and those of others and begin to regulate their behaviour accordingly.</w:t>
      </w:r>
    </w:p>
    <w:p w14:paraId="34670F6A"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Set and work towards simple goals, being able to wait for what they want and control their immediate impulses when appropriate.</w:t>
      </w:r>
    </w:p>
    <w:p w14:paraId="70C72DD8"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Give focused attention to what the teacher says, responding appropriately even when engaged in activity, and show an ability to follow instructions involving several ideas or actions.</w:t>
      </w:r>
    </w:p>
    <w:p w14:paraId="2436BD98" w14:textId="77777777" w:rsidR="00AB2069" w:rsidRPr="00476F94" w:rsidRDefault="00AB2069" w:rsidP="00AB2069">
      <w:pPr>
        <w:ind w:left="142"/>
        <w:rPr>
          <w:rFonts w:ascii="Arial" w:hAnsi="Arial" w:cs="Arial"/>
          <w:b/>
          <w:bCs/>
          <w:color w:val="FF0000"/>
          <w:sz w:val="24"/>
          <w:szCs w:val="24"/>
        </w:rPr>
      </w:pPr>
      <w:r w:rsidRPr="00476F94">
        <w:rPr>
          <w:rFonts w:ascii="Arial" w:hAnsi="Arial" w:cs="Arial"/>
          <w:b/>
          <w:bCs/>
          <w:color w:val="FF0000"/>
          <w:sz w:val="24"/>
          <w:szCs w:val="24"/>
        </w:rPr>
        <w:t>ELG: Managing Self</w:t>
      </w:r>
    </w:p>
    <w:p w14:paraId="63142916"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Be confident to try new activities and show independence, resilience, and perseverance in the face of challenge.</w:t>
      </w:r>
    </w:p>
    <w:p w14:paraId="17792C07"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lastRenderedPageBreak/>
        <w:t>- Explain the reasons for rules, know right from wrong and try to behave accordingly.</w:t>
      </w:r>
    </w:p>
    <w:p w14:paraId="1E9AC5C3"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Manage their own basic hygiene and personal needs, including dressing, going to the toilet, and understanding the importance of healthy food choices.</w:t>
      </w:r>
    </w:p>
    <w:p w14:paraId="32A18CAD" w14:textId="77777777" w:rsidR="00AB2069" w:rsidRPr="00476F94" w:rsidRDefault="00AB2069" w:rsidP="00AB2069">
      <w:pPr>
        <w:ind w:left="142"/>
        <w:rPr>
          <w:rFonts w:ascii="Arial" w:hAnsi="Arial" w:cs="Arial"/>
          <w:b/>
          <w:bCs/>
          <w:color w:val="FF0000"/>
          <w:sz w:val="24"/>
          <w:szCs w:val="24"/>
        </w:rPr>
      </w:pPr>
      <w:r w:rsidRPr="00476F94">
        <w:rPr>
          <w:rFonts w:ascii="Arial" w:hAnsi="Arial" w:cs="Arial"/>
          <w:b/>
          <w:bCs/>
          <w:color w:val="FF0000"/>
          <w:sz w:val="24"/>
          <w:szCs w:val="24"/>
        </w:rPr>
        <w:t>ELG: Building Relationships</w:t>
      </w:r>
    </w:p>
    <w:p w14:paraId="7A9EA395"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Work and play cooperatively and take turns with others.</w:t>
      </w:r>
    </w:p>
    <w:p w14:paraId="32F68A0F"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Form positive attachments to adults and friendships with peers.</w:t>
      </w:r>
    </w:p>
    <w:p w14:paraId="371B2FE6"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Show sensitivity to their own and to others’ needs.</w:t>
      </w:r>
    </w:p>
    <w:p w14:paraId="29096B37" w14:textId="77777777" w:rsidR="00AB2069" w:rsidRPr="00AB2069" w:rsidRDefault="00AB2069" w:rsidP="00AB2069">
      <w:pPr>
        <w:ind w:left="142"/>
        <w:rPr>
          <w:rFonts w:ascii="Arial" w:hAnsi="Arial" w:cs="Arial"/>
          <w:b/>
          <w:bCs/>
          <w:color w:val="ED7D31" w:themeColor="accent2"/>
          <w:sz w:val="24"/>
          <w:szCs w:val="24"/>
        </w:rPr>
      </w:pPr>
    </w:p>
    <w:p w14:paraId="6962DC98" w14:textId="77777777" w:rsidR="00AB2069" w:rsidRPr="00476F94" w:rsidRDefault="00AB2069" w:rsidP="00AB2069">
      <w:pPr>
        <w:ind w:left="142"/>
        <w:rPr>
          <w:rFonts w:ascii="Arial" w:hAnsi="Arial" w:cs="Arial"/>
          <w:b/>
          <w:bCs/>
          <w:sz w:val="24"/>
          <w:szCs w:val="24"/>
        </w:rPr>
      </w:pPr>
      <w:r w:rsidRPr="00476F94">
        <w:rPr>
          <w:rFonts w:ascii="Arial" w:hAnsi="Arial" w:cs="Arial"/>
          <w:b/>
          <w:bCs/>
          <w:sz w:val="24"/>
          <w:szCs w:val="24"/>
        </w:rPr>
        <w:t>Physical Development</w:t>
      </w:r>
    </w:p>
    <w:p w14:paraId="10B5953A" w14:textId="77777777" w:rsidR="00AB2069" w:rsidRPr="00476F94" w:rsidRDefault="00AB2069" w:rsidP="00AB2069">
      <w:pPr>
        <w:ind w:left="142"/>
        <w:rPr>
          <w:rFonts w:ascii="Arial" w:hAnsi="Arial" w:cs="Arial"/>
          <w:b/>
          <w:bCs/>
          <w:color w:val="FF0000"/>
          <w:sz w:val="24"/>
          <w:szCs w:val="24"/>
        </w:rPr>
      </w:pPr>
      <w:r w:rsidRPr="00476F94">
        <w:rPr>
          <w:rFonts w:ascii="Arial" w:hAnsi="Arial" w:cs="Arial"/>
          <w:b/>
          <w:bCs/>
          <w:color w:val="FF0000"/>
          <w:sz w:val="24"/>
          <w:szCs w:val="24"/>
        </w:rPr>
        <w:t>ELG: Gross Motor Skills</w:t>
      </w:r>
    </w:p>
    <w:p w14:paraId="212A9C07"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Negotiate space and obstacles safely, with consideration for themselves and others.</w:t>
      </w:r>
    </w:p>
    <w:p w14:paraId="7AB076BB"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Demonstrate strength, balance and coordination when playing; Move energetically, such as running, jumping, dancing, hopping, skipping, and climbing.</w:t>
      </w:r>
    </w:p>
    <w:p w14:paraId="5EC7DAFE" w14:textId="77777777" w:rsidR="00AB2069" w:rsidRPr="00476F94" w:rsidRDefault="00AB2069" w:rsidP="00AB2069">
      <w:pPr>
        <w:ind w:left="142"/>
        <w:rPr>
          <w:rFonts w:ascii="Arial" w:hAnsi="Arial" w:cs="Arial"/>
          <w:b/>
          <w:bCs/>
          <w:color w:val="FF0000"/>
          <w:sz w:val="24"/>
          <w:szCs w:val="24"/>
        </w:rPr>
      </w:pPr>
      <w:r w:rsidRPr="00476F94">
        <w:rPr>
          <w:rFonts w:ascii="Arial" w:hAnsi="Arial" w:cs="Arial"/>
          <w:b/>
          <w:bCs/>
          <w:color w:val="FF0000"/>
          <w:sz w:val="24"/>
          <w:szCs w:val="24"/>
        </w:rPr>
        <w:t>ELG: Fine Motor Skills</w:t>
      </w:r>
    </w:p>
    <w:p w14:paraId="3429343E"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Children at the expected level of development will:</w:t>
      </w:r>
    </w:p>
    <w:p w14:paraId="2BC5EC91"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Hold a pencil effectively in preparation for fluent writing – using the tripod grip in almost all cases.</w:t>
      </w:r>
    </w:p>
    <w:p w14:paraId="6311396F"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Use a range of small tools, including scissors, paint brushes and cutlery.</w:t>
      </w:r>
    </w:p>
    <w:p w14:paraId="26D55176"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Begin to show accuracy and care when drawing.</w:t>
      </w:r>
    </w:p>
    <w:p w14:paraId="60A2D230" w14:textId="77777777" w:rsidR="00AB2069" w:rsidRPr="00AB2069" w:rsidRDefault="00AB2069" w:rsidP="00AB2069">
      <w:pPr>
        <w:rPr>
          <w:rFonts w:ascii="Arial" w:hAnsi="Arial" w:cs="Arial"/>
          <w:sz w:val="24"/>
          <w:szCs w:val="24"/>
        </w:rPr>
      </w:pPr>
    </w:p>
    <w:p w14:paraId="61666FB9" w14:textId="77777777" w:rsidR="00AB2069" w:rsidRPr="00476F94" w:rsidRDefault="00AB2069" w:rsidP="00AB2069">
      <w:pPr>
        <w:ind w:left="142"/>
        <w:rPr>
          <w:rFonts w:ascii="Arial" w:hAnsi="Arial" w:cs="Arial"/>
          <w:b/>
          <w:bCs/>
          <w:sz w:val="24"/>
          <w:szCs w:val="24"/>
        </w:rPr>
      </w:pPr>
      <w:r w:rsidRPr="00476F94">
        <w:rPr>
          <w:rFonts w:ascii="Arial" w:hAnsi="Arial" w:cs="Arial"/>
          <w:b/>
          <w:bCs/>
          <w:sz w:val="24"/>
          <w:szCs w:val="24"/>
        </w:rPr>
        <w:t>Literacy</w:t>
      </w:r>
    </w:p>
    <w:p w14:paraId="31D908D0" w14:textId="77777777" w:rsidR="00AB2069" w:rsidRPr="00476F94" w:rsidRDefault="00AB2069" w:rsidP="00AB2069">
      <w:pPr>
        <w:ind w:left="142"/>
        <w:rPr>
          <w:rFonts w:ascii="Arial" w:hAnsi="Arial" w:cs="Arial"/>
          <w:b/>
          <w:bCs/>
          <w:color w:val="FF0000"/>
          <w:sz w:val="24"/>
          <w:szCs w:val="24"/>
        </w:rPr>
      </w:pPr>
      <w:r w:rsidRPr="00476F94">
        <w:rPr>
          <w:rFonts w:ascii="Arial" w:hAnsi="Arial" w:cs="Arial"/>
          <w:b/>
          <w:bCs/>
          <w:color w:val="FF0000"/>
          <w:sz w:val="24"/>
          <w:szCs w:val="24"/>
        </w:rPr>
        <w:t>ELG: Comprehension</w:t>
      </w:r>
    </w:p>
    <w:p w14:paraId="6E33F006"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Demonstrate understanding of what has been read to them by retelling stories and narratives using their own words and recently introduced vocabulary.</w:t>
      </w:r>
    </w:p>
    <w:p w14:paraId="598BF590"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xml:space="preserve">- </w:t>
      </w:r>
      <w:r w:rsidR="00FD111B">
        <w:rPr>
          <w:rFonts w:ascii="Arial" w:hAnsi="Arial" w:cs="Arial"/>
          <w:sz w:val="24"/>
          <w:szCs w:val="24"/>
        </w:rPr>
        <w:t>Anticipate, where appropriate,</w:t>
      </w:r>
      <w:r w:rsidRPr="00AB2069">
        <w:rPr>
          <w:rFonts w:ascii="Arial" w:hAnsi="Arial" w:cs="Arial"/>
          <w:sz w:val="24"/>
          <w:szCs w:val="24"/>
        </w:rPr>
        <w:t xml:space="preserve"> key events in stories.</w:t>
      </w:r>
    </w:p>
    <w:p w14:paraId="695877FE"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Use and understand recently introduced vocabulary during discussions about stories, non-fiction, rhymes, and poems and during role-play.</w:t>
      </w:r>
    </w:p>
    <w:p w14:paraId="02002D95" w14:textId="77777777" w:rsidR="00AB2069" w:rsidRPr="00476F94" w:rsidRDefault="00AB2069" w:rsidP="00AB2069">
      <w:pPr>
        <w:ind w:left="142"/>
        <w:rPr>
          <w:rFonts w:ascii="Arial" w:hAnsi="Arial" w:cs="Arial"/>
          <w:b/>
          <w:bCs/>
          <w:color w:val="FF0000"/>
          <w:sz w:val="24"/>
          <w:szCs w:val="24"/>
        </w:rPr>
      </w:pPr>
      <w:r w:rsidRPr="00476F94">
        <w:rPr>
          <w:rFonts w:ascii="Arial" w:hAnsi="Arial" w:cs="Arial"/>
          <w:b/>
          <w:bCs/>
          <w:color w:val="FF0000"/>
          <w:sz w:val="24"/>
          <w:szCs w:val="24"/>
        </w:rPr>
        <w:t>ELG: Word Reading</w:t>
      </w:r>
    </w:p>
    <w:p w14:paraId="5BE16C97"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Say a sound for each letter in the alphabet and at least 10 digraphs.</w:t>
      </w:r>
    </w:p>
    <w:p w14:paraId="720FD74A"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Read words consistent with their phonic knowledge by sound-blending.</w:t>
      </w:r>
    </w:p>
    <w:p w14:paraId="64C31B15"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Read aloud simple sentences and books that are consistent with their phonic knowledge, including some common exception words.</w:t>
      </w:r>
    </w:p>
    <w:p w14:paraId="2BF2CF5E" w14:textId="77777777" w:rsidR="00AB2069" w:rsidRPr="00476F94" w:rsidRDefault="00AB2069" w:rsidP="00AB2069">
      <w:pPr>
        <w:ind w:left="142"/>
        <w:rPr>
          <w:rFonts w:ascii="Arial" w:hAnsi="Arial" w:cs="Arial"/>
          <w:b/>
          <w:bCs/>
          <w:color w:val="FF0000"/>
          <w:sz w:val="24"/>
          <w:szCs w:val="24"/>
        </w:rPr>
      </w:pPr>
      <w:r w:rsidRPr="00476F94">
        <w:rPr>
          <w:rFonts w:ascii="Arial" w:hAnsi="Arial" w:cs="Arial"/>
          <w:b/>
          <w:bCs/>
          <w:color w:val="FF0000"/>
          <w:sz w:val="24"/>
          <w:szCs w:val="24"/>
        </w:rPr>
        <w:t>ELG: Writing</w:t>
      </w:r>
    </w:p>
    <w:p w14:paraId="1D0A21B7"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Write recognisable letters, most of which are correctly formed.</w:t>
      </w:r>
    </w:p>
    <w:p w14:paraId="28BC37C8"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lastRenderedPageBreak/>
        <w:t>- Spell words by identifying sounds in them and representing the sounds with a letter or letters.</w:t>
      </w:r>
    </w:p>
    <w:p w14:paraId="57B4C660" w14:textId="77777777" w:rsidR="00AB2069" w:rsidRDefault="00AB2069" w:rsidP="00AB2069">
      <w:pPr>
        <w:ind w:left="142"/>
        <w:rPr>
          <w:rFonts w:ascii="Arial" w:hAnsi="Arial" w:cs="Arial"/>
          <w:sz w:val="24"/>
          <w:szCs w:val="24"/>
        </w:rPr>
      </w:pPr>
      <w:r w:rsidRPr="00AB2069">
        <w:rPr>
          <w:rFonts w:ascii="Arial" w:hAnsi="Arial" w:cs="Arial"/>
          <w:sz w:val="24"/>
          <w:szCs w:val="24"/>
        </w:rPr>
        <w:t>- Write simple phrases and sentences that can be read by others.</w:t>
      </w:r>
    </w:p>
    <w:p w14:paraId="4D2B3F18" w14:textId="77777777" w:rsidR="00E77351" w:rsidRPr="00AB2069" w:rsidRDefault="00E77351" w:rsidP="00AB2069">
      <w:pPr>
        <w:ind w:left="142"/>
        <w:rPr>
          <w:rFonts w:ascii="Arial" w:hAnsi="Arial" w:cs="Arial"/>
          <w:sz w:val="24"/>
          <w:szCs w:val="24"/>
        </w:rPr>
      </w:pPr>
    </w:p>
    <w:p w14:paraId="0F205CFB" w14:textId="77777777" w:rsidR="00AB2069" w:rsidRPr="00476F94" w:rsidRDefault="00AB2069" w:rsidP="00AB2069">
      <w:pPr>
        <w:ind w:left="142"/>
        <w:rPr>
          <w:rFonts w:ascii="Arial" w:hAnsi="Arial" w:cs="Arial"/>
          <w:b/>
          <w:bCs/>
          <w:sz w:val="24"/>
          <w:szCs w:val="24"/>
        </w:rPr>
      </w:pPr>
      <w:r w:rsidRPr="00476F94">
        <w:rPr>
          <w:rFonts w:ascii="Arial" w:hAnsi="Arial" w:cs="Arial"/>
          <w:b/>
          <w:bCs/>
          <w:sz w:val="24"/>
          <w:szCs w:val="24"/>
        </w:rPr>
        <w:t>Mathematics</w:t>
      </w:r>
    </w:p>
    <w:p w14:paraId="679BB3D1" w14:textId="77777777" w:rsidR="00AB2069" w:rsidRPr="00476F94" w:rsidRDefault="00AB2069" w:rsidP="00AB2069">
      <w:pPr>
        <w:ind w:left="142"/>
        <w:rPr>
          <w:rFonts w:ascii="Arial" w:hAnsi="Arial" w:cs="Arial"/>
          <w:b/>
          <w:bCs/>
          <w:color w:val="FF0000"/>
          <w:sz w:val="24"/>
          <w:szCs w:val="24"/>
        </w:rPr>
      </w:pPr>
      <w:r w:rsidRPr="00476F94">
        <w:rPr>
          <w:rFonts w:ascii="Arial" w:hAnsi="Arial" w:cs="Arial"/>
          <w:b/>
          <w:bCs/>
          <w:color w:val="FF0000"/>
          <w:sz w:val="24"/>
          <w:szCs w:val="24"/>
        </w:rPr>
        <w:t>ELG: Number</w:t>
      </w:r>
    </w:p>
    <w:p w14:paraId="5B4E4053"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Have a deep understanding of number to 10, including the composition of each number.</w:t>
      </w:r>
    </w:p>
    <w:p w14:paraId="6406A377"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Subitise (recognise quantities without counting) up to 5.</w:t>
      </w:r>
    </w:p>
    <w:p w14:paraId="6DB9FAF9"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Automatically recall (without reference to rhymes, counting or other aids) number bonds up to 5 (including subtraction facts) and some number bonds to 10, including double facts.</w:t>
      </w:r>
    </w:p>
    <w:p w14:paraId="12DE0E22" w14:textId="77777777" w:rsidR="00AB2069" w:rsidRPr="00476F94" w:rsidRDefault="00AB2069" w:rsidP="00AB2069">
      <w:pPr>
        <w:ind w:left="142"/>
        <w:rPr>
          <w:rFonts w:ascii="Arial" w:hAnsi="Arial" w:cs="Arial"/>
          <w:b/>
          <w:bCs/>
          <w:color w:val="FF0000"/>
          <w:sz w:val="24"/>
          <w:szCs w:val="24"/>
        </w:rPr>
      </w:pPr>
      <w:r w:rsidRPr="00476F94">
        <w:rPr>
          <w:rFonts w:ascii="Arial" w:hAnsi="Arial" w:cs="Arial"/>
          <w:b/>
          <w:bCs/>
          <w:color w:val="FF0000"/>
          <w:sz w:val="24"/>
          <w:szCs w:val="24"/>
        </w:rPr>
        <w:t>ELG: Numerical Patterns</w:t>
      </w:r>
    </w:p>
    <w:p w14:paraId="6BD0E293"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Verbally count beyond 20, recognising the pattern of the counting system.</w:t>
      </w:r>
    </w:p>
    <w:p w14:paraId="47911265"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Compare quantities up to 10 in different contexts, recognising when one quantity is greater than, less than or the same as the other quantity.</w:t>
      </w:r>
    </w:p>
    <w:p w14:paraId="237B833C" w14:textId="77777777" w:rsidR="00AB2069" w:rsidRDefault="00AB2069" w:rsidP="00AB2069">
      <w:pPr>
        <w:ind w:left="142"/>
        <w:rPr>
          <w:rFonts w:ascii="Arial" w:hAnsi="Arial" w:cs="Arial"/>
          <w:sz w:val="24"/>
          <w:szCs w:val="24"/>
        </w:rPr>
      </w:pPr>
      <w:r w:rsidRPr="00AB2069">
        <w:rPr>
          <w:rFonts w:ascii="Arial" w:hAnsi="Arial" w:cs="Arial"/>
          <w:sz w:val="24"/>
          <w:szCs w:val="24"/>
        </w:rPr>
        <w:t>- Explore and represent patterns within numbers up to 10, including evens and odds, double facts and how quantities can be distributed equally.</w:t>
      </w:r>
    </w:p>
    <w:p w14:paraId="546666C4" w14:textId="77777777" w:rsidR="00E77351" w:rsidRPr="00AB2069" w:rsidRDefault="00E77351" w:rsidP="00AB2069">
      <w:pPr>
        <w:ind w:left="142"/>
        <w:rPr>
          <w:rFonts w:ascii="Arial" w:hAnsi="Arial" w:cs="Arial"/>
          <w:sz w:val="24"/>
          <w:szCs w:val="24"/>
        </w:rPr>
      </w:pPr>
    </w:p>
    <w:p w14:paraId="77816276" w14:textId="77777777" w:rsidR="00AB2069" w:rsidRPr="00476F94" w:rsidRDefault="00AB2069" w:rsidP="00AB2069">
      <w:pPr>
        <w:ind w:left="142"/>
        <w:rPr>
          <w:rFonts w:ascii="Arial" w:hAnsi="Arial" w:cs="Arial"/>
          <w:b/>
          <w:bCs/>
          <w:sz w:val="24"/>
          <w:szCs w:val="24"/>
        </w:rPr>
      </w:pPr>
      <w:r w:rsidRPr="00476F94">
        <w:rPr>
          <w:rFonts w:ascii="Arial" w:hAnsi="Arial" w:cs="Arial"/>
          <w:b/>
          <w:bCs/>
          <w:sz w:val="24"/>
          <w:szCs w:val="24"/>
        </w:rPr>
        <w:t>Understanding the World</w:t>
      </w:r>
    </w:p>
    <w:p w14:paraId="39AB5356" w14:textId="77777777" w:rsidR="00AB2069" w:rsidRPr="00476F94" w:rsidRDefault="00AB2069" w:rsidP="00AB2069">
      <w:pPr>
        <w:ind w:left="142"/>
        <w:rPr>
          <w:rFonts w:ascii="Arial" w:hAnsi="Arial" w:cs="Arial"/>
          <w:b/>
          <w:bCs/>
          <w:color w:val="FF0000"/>
          <w:sz w:val="24"/>
          <w:szCs w:val="24"/>
        </w:rPr>
      </w:pPr>
      <w:r w:rsidRPr="00476F94">
        <w:rPr>
          <w:rFonts w:ascii="Arial" w:hAnsi="Arial" w:cs="Arial"/>
          <w:b/>
          <w:bCs/>
          <w:color w:val="FF0000"/>
          <w:sz w:val="24"/>
          <w:szCs w:val="24"/>
        </w:rPr>
        <w:t>ELG: Past and Present</w:t>
      </w:r>
    </w:p>
    <w:p w14:paraId="7CA8D77D"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Talk about the lives of the people around them and their roles in society.</w:t>
      </w:r>
    </w:p>
    <w:p w14:paraId="745FE106"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Know some similarities and differences between things in the past and now, drawing on their experiences and what has been read in class.</w:t>
      </w:r>
    </w:p>
    <w:p w14:paraId="1D48A4E2"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Understand the past through settings, characters and events encountered in books read in class and storytelling.</w:t>
      </w:r>
    </w:p>
    <w:p w14:paraId="06EA35C4" w14:textId="77777777" w:rsidR="00AB2069" w:rsidRPr="00476F94" w:rsidRDefault="00AB2069" w:rsidP="00AB2069">
      <w:pPr>
        <w:ind w:left="142"/>
        <w:rPr>
          <w:rFonts w:ascii="Arial" w:hAnsi="Arial" w:cs="Arial"/>
          <w:b/>
          <w:bCs/>
          <w:color w:val="FF0000"/>
          <w:sz w:val="24"/>
          <w:szCs w:val="24"/>
        </w:rPr>
      </w:pPr>
      <w:r w:rsidRPr="00476F94">
        <w:rPr>
          <w:rFonts w:ascii="Arial" w:hAnsi="Arial" w:cs="Arial"/>
          <w:b/>
          <w:bCs/>
          <w:color w:val="FF0000"/>
          <w:sz w:val="24"/>
          <w:szCs w:val="24"/>
        </w:rPr>
        <w:t>ELG: People, Culture and Communities</w:t>
      </w:r>
    </w:p>
    <w:p w14:paraId="621D5480"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xml:space="preserve">- Describe their immediate environment using knowledge from observation, discussion, stories, non-fiction texts and maps. </w:t>
      </w:r>
    </w:p>
    <w:p w14:paraId="1A3FAA76"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Know some similarities and differences between different religious and cultural communities in this country, drawing on their experiences and what has been read in class.</w:t>
      </w:r>
    </w:p>
    <w:p w14:paraId="177B434B"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xml:space="preserve">- Explain some similarities and differences between life in this country and life in other countries, drawing on knowledge from </w:t>
      </w:r>
      <w:r w:rsidR="00FD111B">
        <w:rPr>
          <w:rFonts w:ascii="Arial" w:hAnsi="Arial" w:cs="Arial"/>
          <w:sz w:val="24"/>
          <w:szCs w:val="24"/>
        </w:rPr>
        <w:t xml:space="preserve">stories, non-fiction texts and, when appropriate, </w:t>
      </w:r>
      <w:r w:rsidRPr="00AB2069">
        <w:rPr>
          <w:rFonts w:ascii="Arial" w:hAnsi="Arial" w:cs="Arial"/>
          <w:sz w:val="24"/>
          <w:szCs w:val="24"/>
        </w:rPr>
        <w:t>maps.</w:t>
      </w:r>
    </w:p>
    <w:p w14:paraId="6ED1403A" w14:textId="77777777" w:rsidR="00AB2069" w:rsidRPr="00476F94" w:rsidRDefault="00AB2069" w:rsidP="00AB2069">
      <w:pPr>
        <w:ind w:left="142"/>
        <w:rPr>
          <w:rFonts w:ascii="Arial" w:hAnsi="Arial" w:cs="Arial"/>
          <w:b/>
          <w:bCs/>
          <w:color w:val="FF0000"/>
          <w:sz w:val="24"/>
          <w:szCs w:val="24"/>
        </w:rPr>
      </w:pPr>
      <w:r w:rsidRPr="00476F94">
        <w:rPr>
          <w:rFonts w:ascii="Arial" w:hAnsi="Arial" w:cs="Arial"/>
          <w:b/>
          <w:bCs/>
          <w:color w:val="FF0000"/>
          <w:sz w:val="24"/>
          <w:szCs w:val="24"/>
        </w:rPr>
        <w:t>ELG: The Natural World</w:t>
      </w:r>
    </w:p>
    <w:p w14:paraId="6C99E2CF"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Explore the natural world around them, making observations and drawing pictures of animals and plants.</w:t>
      </w:r>
    </w:p>
    <w:p w14:paraId="669F1536"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Know some similarities and differences between the natural world around them and contrasting environments, drawing on their experiences and what has been read in class.</w:t>
      </w:r>
    </w:p>
    <w:p w14:paraId="7FFD95C0" w14:textId="77777777" w:rsidR="00AB2069" w:rsidRPr="00324F85" w:rsidRDefault="00AB2069" w:rsidP="00324F85">
      <w:pPr>
        <w:ind w:left="142"/>
        <w:rPr>
          <w:rFonts w:ascii="Arial" w:hAnsi="Arial" w:cs="Arial"/>
          <w:sz w:val="24"/>
          <w:szCs w:val="24"/>
        </w:rPr>
      </w:pPr>
      <w:r w:rsidRPr="00AB2069">
        <w:rPr>
          <w:rFonts w:ascii="Arial" w:hAnsi="Arial" w:cs="Arial"/>
          <w:sz w:val="24"/>
          <w:szCs w:val="24"/>
        </w:rPr>
        <w:lastRenderedPageBreak/>
        <w:t xml:space="preserve">- Understand some important processes and changes in the natural world around them, including the seasons and changing states of matter. </w:t>
      </w:r>
      <w:r w:rsidRPr="00AB2069">
        <w:rPr>
          <w:rFonts w:ascii="Arial" w:hAnsi="Arial" w:cs="Arial"/>
          <w:sz w:val="24"/>
          <w:szCs w:val="24"/>
        </w:rPr>
        <w:cr/>
      </w:r>
    </w:p>
    <w:p w14:paraId="3E66DE7C" w14:textId="77777777" w:rsidR="00AB2069" w:rsidRPr="00476F94" w:rsidRDefault="00AB2069" w:rsidP="00476F94">
      <w:pPr>
        <w:ind w:left="142"/>
        <w:rPr>
          <w:rFonts w:ascii="Arial" w:hAnsi="Arial" w:cs="Arial"/>
          <w:b/>
          <w:bCs/>
          <w:sz w:val="24"/>
          <w:szCs w:val="24"/>
        </w:rPr>
      </w:pPr>
      <w:r w:rsidRPr="00476F94">
        <w:rPr>
          <w:rFonts w:ascii="Arial" w:hAnsi="Arial" w:cs="Arial"/>
          <w:b/>
          <w:bCs/>
          <w:sz w:val="24"/>
          <w:szCs w:val="24"/>
        </w:rPr>
        <w:t>Expressive Arts and Design</w:t>
      </w:r>
    </w:p>
    <w:p w14:paraId="0B721F14" w14:textId="77777777" w:rsidR="00AB2069" w:rsidRPr="00476F94" w:rsidRDefault="00AB2069" w:rsidP="00AB2069">
      <w:pPr>
        <w:ind w:left="142"/>
        <w:rPr>
          <w:rFonts w:ascii="Arial" w:hAnsi="Arial" w:cs="Arial"/>
          <w:b/>
          <w:bCs/>
          <w:color w:val="FF0000"/>
          <w:sz w:val="24"/>
          <w:szCs w:val="24"/>
        </w:rPr>
      </w:pPr>
      <w:r w:rsidRPr="00476F94">
        <w:rPr>
          <w:rFonts w:ascii="Arial" w:hAnsi="Arial" w:cs="Arial"/>
          <w:b/>
          <w:bCs/>
          <w:color w:val="FF0000"/>
          <w:sz w:val="24"/>
          <w:szCs w:val="24"/>
        </w:rPr>
        <w:t>ELG: Creating with Materials</w:t>
      </w:r>
    </w:p>
    <w:p w14:paraId="341F088D"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Safely use and explore a variety of materials, tools, and techniques, experimenting with colour, design, texture, form and function.</w:t>
      </w:r>
    </w:p>
    <w:p w14:paraId="2597CB3D"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Share their creations, explaining the process they have used.</w:t>
      </w:r>
    </w:p>
    <w:p w14:paraId="4B5C979C"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Make use of props and materials when role playing characters in narratives and stories.</w:t>
      </w:r>
    </w:p>
    <w:p w14:paraId="3A311B35" w14:textId="77777777" w:rsidR="00AB2069" w:rsidRPr="00476F94" w:rsidRDefault="00AB2069" w:rsidP="00AB2069">
      <w:pPr>
        <w:ind w:left="142"/>
        <w:rPr>
          <w:rFonts w:ascii="Arial" w:hAnsi="Arial" w:cs="Arial"/>
          <w:b/>
          <w:bCs/>
          <w:color w:val="FF0000"/>
          <w:sz w:val="24"/>
          <w:szCs w:val="24"/>
        </w:rPr>
      </w:pPr>
      <w:r w:rsidRPr="00476F94">
        <w:rPr>
          <w:rFonts w:ascii="Arial" w:hAnsi="Arial" w:cs="Arial"/>
          <w:b/>
          <w:bCs/>
          <w:color w:val="FF0000"/>
          <w:sz w:val="24"/>
          <w:szCs w:val="24"/>
        </w:rPr>
        <w:t>ELG: Being Imaginative and Expressive</w:t>
      </w:r>
    </w:p>
    <w:p w14:paraId="08ED8A70"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Invent, adapt, and recount narratives and stories with peers and their teacher.</w:t>
      </w:r>
    </w:p>
    <w:p w14:paraId="1BE4976C" w14:textId="77777777" w:rsidR="00AB2069" w:rsidRPr="00AB2069" w:rsidRDefault="00AB2069" w:rsidP="00AB2069">
      <w:pPr>
        <w:ind w:left="142"/>
        <w:rPr>
          <w:rFonts w:ascii="Arial" w:hAnsi="Arial" w:cs="Arial"/>
          <w:sz w:val="24"/>
          <w:szCs w:val="24"/>
        </w:rPr>
      </w:pPr>
      <w:r w:rsidRPr="00AB2069">
        <w:rPr>
          <w:rFonts w:ascii="Arial" w:hAnsi="Arial" w:cs="Arial"/>
          <w:sz w:val="24"/>
          <w:szCs w:val="24"/>
        </w:rPr>
        <w:t>- Sing a range of well-known nursery rhymes and songs; Perform songs, rhymes, poems, and stories with others, an</w:t>
      </w:r>
      <w:r w:rsidR="00CA2B95">
        <w:rPr>
          <w:rFonts w:ascii="Arial" w:hAnsi="Arial" w:cs="Arial"/>
          <w:sz w:val="24"/>
          <w:szCs w:val="24"/>
        </w:rPr>
        <w:t xml:space="preserve">d, when appropriate, </w:t>
      </w:r>
      <w:r w:rsidRPr="00AB2069">
        <w:rPr>
          <w:rFonts w:ascii="Arial" w:hAnsi="Arial" w:cs="Arial"/>
          <w:sz w:val="24"/>
          <w:szCs w:val="24"/>
        </w:rPr>
        <w:t>try to move in time with music.</w:t>
      </w:r>
    </w:p>
    <w:p w14:paraId="2B91CE92" w14:textId="77777777" w:rsidR="0080476F" w:rsidRPr="00AB2069" w:rsidRDefault="0080476F" w:rsidP="005375EB">
      <w:pPr>
        <w:rPr>
          <w:rFonts w:ascii="Arial" w:hAnsi="Arial" w:cs="Arial"/>
          <w:sz w:val="24"/>
          <w:szCs w:val="24"/>
        </w:rPr>
      </w:pPr>
    </w:p>
    <w:p w14:paraId="13AE83B2" w14:textId="77777777" w:rsidR="00AB2069" w:rsidRDefault="00AB2069" w:rsidP="00AB2069"/>
    <w:p w14:paraId="28FEF02C" w14:textId="77777777" w:rsidR="005870CC" w:rsidRDefault="005870CC" w:rsidP="00AB2069"/>
    <w:p w14:paraId="57509DC7" w14:textId="77777777" w:rsidR="005870CC" w:rsidRDefault="005870CC" w:rsidP="00AB2069"/>
    <w:p w14:paraId="4AC1B44F" w14:textId="77777777" w:rsidR="00476F94" w:rsidRDefault="00476F94" w:rsidP="00AB2069"/>
    <w:p w14:paraId="042F0C73" w14:textId="77777777" w:rsidR="00476F94" w:rsidRDefault="00476F94" w:rsidP="00AB2069"/>
    <w:p w14:paraId="1BFD51C6" w14:textId="77777777" w:rsidR="00476F94" w:rsidRDefault="00476F94" w:rsidP="00AB2069"/>
    <w:p w14:paraId="6036E308" w14:textId="77777777" w:rsidR="00476F94" w:rsidRDefault="00476F94" w:rsidP="00AB2069"/>
    <w:p w14:paraId="34B09C66" w14:textId="77777777" w:rsidR="00476F94" w:rsidRDefault="00476F94" w:rsidP="00AB2069"/>
    <w:p w14:paraId="766CBD82" w14:textId="77777777" w:rsidR="00476F94" w:rsidRDefault="00476F94" w:rsidP="00AB2069"/>
    <w:p w14:paraId="44AF16DE" w14:textId="77777777" w:rsidR="00AB2069" w:rsidRDefault="00AB2069" w:rsidP="00AB2069">
      <w:pPr>
        <w:jc w:val="center"/>
        <w:rPr>
          <w:rFonts w:ascii="Arial" w:hAnsi="Arial" w:cs="Arial"/>
          <w:b/>
          <w:sz w:val="52"/>
          <w:szCs w:val="52"/>
        </w:rPr>
      </w:pPr>
    </w:p>
    <w:tbl>
      <w:tblPr>
        <w:tblpPr w:leftFromText="180" w:rightFromText="180" w:vertAnchor="page" w:horzAnchor="margin" w:tblpY="46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3"/>
        <w:gridCol w:w="6003"/>
      </w:tblGrid>
      <w:tr w:rsidR="00476F94" w:rsidRPr="0015081C" w14:paraId="385100D4" w14:textId="77777777" w:rsidTr="00476F94">
        <w:tc>
          <w:tcPr>
            <w:tcW w:w="4453" w:type="dxa"/>
            <w:tcBorders>
              <w:top w:val="single" w:sz="4" w:space="0" w:color="auto"/>
              <w:left w:val="single" w:sz="4" w:space="0" w:color="auto"/>
              <w:bottom w:val="single" w:sz="4" w:space="0" w:color="auto"/>
              <w:right w:val="single" w:sz="4" w:space="0" w:color="auto"/>
            </w:tcBorders>
            <w:shd w:val="clear" w:color="auto" w:fill="E7E6E6"/>
            <w:hideMark/>
          </w:tcPr>
          <w:p w14:paraId="0C0D1932" w14:textId="77777777" w:rsidR="00476F94" w:rsidRPr="0015081C" w:rsidRDefault="00476F94" w:rsidP="00476F94">
            <w:pPr>
              <w:pStyle w:val="NormalWeb"/>
              <w:rPr>
                <w:rFonts w:ascii="Arial" w:hAnsi="Arial" w:cs="Arial"/>
                <w:b/>
                <w:bCs/>
                <w:color w:val="000000"/>
                <w:sz w:val="22"/>
                <w:szCs w:val="22"/>
              </w:rPr>
            </w:pPr>
            <w:r w:rsidRPr="0015081C">
              <w:rPr>
                <w:rFonts w:ascii="Arial" w:hAnsi="Arial" w:cs="Arial"/>
                <w:b/>
                <w:bCs/>
                <w:color w:val="000000"/>
                <w:sz w:val="22"/>
                <w:szCs w:val="22"/>
              </w:rPr>
              <w:lastRenderedPageBreak/>
              <w:t>Governor(s) name</w:t>
            </w:r>
          </w:p>
        </w:tc>
        <w:tc>
          <w:tcPr>
            <w:tcW w:w="6003" w:type="dxa"/>
            <w:tcBorders>
              <w:top w:val="single" w:sz="4" w:space="0" w:color="auto"/>
              <w:left w:val="single" w:sz="4" w:space="0" w:color="auto"/>
              <w:bottom w:val="single" w:sz="4" w:space="0" w:color="auto"/>
              <w:right w:val="single" w:sz="4" w:space="0" w:color="auto"/>
            </w:tcBorders>
            <w:shd w:val="clear" w:color="auto" w:fill="E7E6E6"/>
            <w:hideMark/>
          </w:tcPr>
          <w:p w14:paraId="6D8C3EC5" w14:textId="77777777" w:rsidR="00476F94" w:rsidRPr="0015081C" w:rsidRDefault="00476F94" w:rsidP="00476F94">
            <w:pPr>
              <w:pStyle w:val="NormalWeb"/>
              <w:rPr>
                <w:rFonts w:ascii="Arial" w:hAnsi="Arial" w:cs="Arial"/>
                <w:b/>
                <w:bCs/>
                <w:color w:val="000000"/>
                <w:sz w:val="22"/>
                <w:szCs w:val="22"/>
              </w:rPr>
            </w:pPr>
            <w:r w:rsidRPr="0015081C">
              <w:rPr>
                <w:rFonts w:ascii="Arial" w:hAnsi="Arial" w:cs="Arial"/>
                <w:b/>
                <w:bCs/>
                <w:color w:val="000000"/>
                <w:sz w:val="22"/>
                <w:szCs w:val="22"/>
              </w:rPr>
              <w:t>Comments &amp; review date</w:t>
            </w:r>
          </w:p>
        </w:tc>
      </w:tr>
      <w:tr w:rsidR="00476F94" w:rsidRPr="0015081C" w14:paraId="3D140ABC" w14:textId="77777777" w:rsidTr="00476F94">
        <w:trPr>
          <w:cantSplit/>
          <w:trHeight w:val="567"/>
        </w:trPr>
        <w:tc>
          <w:tcPr>
            <w:tcW w:w="4453" w:type="dxa"/>
            <w:tcBorders>
              <w:top w:val="single" w:sz="4" w:space="0" w:color="auto"/>
              <w:left w:val="single" w:sz="4" w:space="0" w:color="auto"/>
              <w:bottom w:val="single" w:sz="4" w:space="0" w:color="auto"/>
              <w:right w:val="single" w:sz="4" w:space="0" w:color="auto"/>
            </w:tcBorders>
            <w:shd w:val="clear" w:color="auto" w:fill="auto"/>
          </w:tcPr>
          <w:p w14:paraId="1699A933" w14:textId="77777777" w:rsidR="00476F94" w:rsidRPr="0015081C" w:rsidRDefault="00476F94" w:rsidP="00476F94">
            <w:pPr>
              <w:pStyle w:val="NormalWeb"/>
              <w:rPr>
                <w:rFonts w:ascii="Arial" w:eastAsia="Calibri" w:hAnsi="Arial" w:cs="Arial"/>
                <w:color w:val="000000"/>
                <w:sz w:val="22"/>
                <w:szCs w:val="22"/>
              </w:rPr>
            </w:pPr>
          </w:p>
        </w:tc>
        <w:tc>
          <w:tcPr>
            <w:tcW w:w="6003" w:type="dxa"/>
            <w:tcBorders>
              <w:top w:val="single" w:sz="4" w:space="0" w:color="auto"/>
              <w:left w:val="single" w:sz="4" w:space="0" w:color="auto"/>
              <w:bottom w:val="single" w:sz="4" w:space="0" w:color="auto"/>
              <w:right w:val="single" w:sz="4" w:space="0" w:color="auto"/>
            </w:tcBorders>
            <w:shd w:val="clear" w:color="auto" w:fill="auto"/>
          </w:tcPr>
          <w:p w14:paraId="1FFCB763" w14:textId="77777777" w:rsidR="00476F94" w:rsidRPr="0015081C" w:rsidRDefault="00476F94" w:rsidP="00476F94">
            <w:pPr>
              <w:pStyle w:val="NormalWeb"/>
              <w:rPr>
                <w:rFonts w:ascii="Arial" w:eastAsia="Calibri" w:hAnsi="Arial" w:cs="Arial"/>
                <w:color w:val="000000"/>
                <w:sz w:val="22"/>
                <w:szCs w:val="22"/>
              </w:rPr>
            </w:pPr>
          </w:p>
        </w:tc>
      </w:tr>
      <w:tr w:rsidR="00476F94" w:rsidRPr="0015081C" w14:paraId="3536EAD7" w14:textId="77777777" w:rsidTr="00476F94">
        <w:trPr>
          <w:cantSplit/>
          <w:trHeight w:val="567"/>
        </w:trPr>
        <w:tc>
          <w:tcPr>
            <w:tcW w:w="4453" w:type="dxa"/>
            <w:tcBorders>
              <w:top w:val="single" w:sz="4" w:space="0" w:color="auto"/>
              <w:left w:val="single" w:sz="4" w:space="0" w:color="auto"/>
              <w:bottom w:val="single" w:sz="4" w:space="0" w:color="auto"/>
              <w:right w:val="single" w:sz="4" w:space="0" w:color="auto"/>
            </w:tcBorders>
            <w:shd w:val="clear" w:color="auto" w:fill="auto"/>
          </w:tcPr>
          <w:p w14:paraId="44ECA9DC" w14:textId="77777777" w:rsidR="00476F94" w:rsidRPr="0015081C" w:rsidRDefault="00476F94" w:rsidP="00476F94">
            <w:pPr>
              <w:pStyle w:val="NormalWeb"/>
              <w:rPr>
                <w:rFonts w:ascii="Arial" w:eastAsia="Calibri" w:hAnsi="Arial" w:cs="Arial"/>
                <w:color w:val="000000"/>
                <w:sz w:val="22"/>
                <w:szCs w:val="22"/>
              </w:rPr>
            </w:pPr>
          </w:p>
        </w:tc>
        <w:tc>
          <w:tcPr>
            <w:tcW w:w="6003" w:type="dxa"/>
            <w:tcBorders>
              <w:top w:val="single" w:sz="4" w:space="0" w:color="auto"/>
              <w:left w:val="single" w:sz="4" w:space="0" w:color="auto"/>
              <w:bottom w:val="single" w:sz="4" w:space="0" w:color="auto"/>
              <w:right w:val="single" w:sz="4" w:space="0" w:color="auto"/>
            </w:tcBorders>
            <w:shd w:val="clear" w:color="auto" w:fill="auto"/>
          </w:tcPr>
          <w:p w14:paraId="463D356A" w14:textId="77777777" w:rsidR="00476F94" w:rsidRPr="0015081C" w:rsidRDefault="00476F94" w:rsidP="00476F94">
            <w:pPr>
              <w:pStyle w:val="NormalWeb"/>
              <w:rPr>
                <w:rFonts w:ascii="Arial" w:eastAsia="Calibri" w:hAnsi="Arial" w:cs="Arial"/>
                <w:color w:val="000000"/>
                <w:sz w:val="22"/>
                <w:szCs w:val="22"/>
              </w:rPr>
            </w:pPr>
          </w:p>
        </w:tc>
      </w:tr>
      <w:tr w:rsidR="00476F94" w:rsidRPr="0015081C" w14:paraId="23E75442" w14:textId="77777777" w:rsidTr="00476F94">
        <w:trPr>
          <w:cantSplit/>
          <w:trHeight w:val="567"/>
        </w:trPr>
        <w:tc>
          <w:tcPr>
            <w:tcW w:w="4453" w:type="dxa"/>
            <w:tcBorders>
              <w:top w:val="single" w:sz="4" w:space="0" w:color="auto"/>
              <w:left w:val="single" w:sz="4" w:space="0" w:color="auto"/>
              <w:bottom w:val="single" w:sz="4" w:space="0" w:color="auto"/>
              <w:right w:val="single" w:sz="4" w:space="0" w:color="auto"/>
            </w:tcBorders>
            <w:shd w:val="clear" w:color="auto" w:fill="auto"/>
          </w:tcPr>
          <w:p w14:paraId="16DC10F3" w14:textId="77777777" w:rsidR="00476F94" w:rsidRPr="0015081C" w:rsidRDefault="00476F94" w:rsidP="00476F94">
            <w:pPr>
              <w:pStyle w:val="NormalWeb"/>
              <w:rPr>
                <w:rFonts w:ascii="Arial" w:eastAsia="Calibri" w:hAnsi="Arial" w:cs="Arial"/>
                <w:color w:val="000000"/>
                <w:sz w:val="22"/>
                <w:szCs w:val="22"/>
              </w:rPr>
            </w:pPr>
          </w:p>
        </w:tc>
        <w:tc>
          <w:tcPr>
            <w:tcW w:w="6003" w:type="dxa"/>
            <w:tcBorders>
              <w:top w:val="single" w:sz="4" w:space="0" w:color="auto"/>
              <w:left w:val="single" w:sz="4" w:space="0" w:color="auto"/>
              <w:bottom w:val="single" w:sz="4" w:space="0" w:color="auto"/>
              <w:right w:val="single" w:sz="4" w:space="0" w:color="auto"/>
            </w:tcBorders>
            <w:shd w:val="clear" w:color="auto" w:fill="auto"/>
          </w:tcPr>
          <w:p w14:paraId="138301C3" w14:textId="77777777" w:rsidR="00476F94" w:rsidRPr="0015081C" w:rsidRDefault="00476F94" w:rsidP="00476F94">
            <w:pPr>
              <w:pStyle w:val="NormalWeb"/>
              <w:rPr>
                <w:rFonts w:ascii="Arial" w:eastAsia="Calibri" w:hAnsi="Arial" w:cs="Arial"/>
                <w:color w:val="000000"/>
                <w:sz w:val="22"/>
                <w:szCs w:val="22"/>
              </w:rPr>
            </w:pPr>
          </w:p>
        </w:tc>
      </w:tr>
      <w:tr w:rsidR="00476F94" w:rsidRPr="0015081C" w14:paraId="5641AFDC" w14:textId="77777777" w:rsidTr="00476F94">
        <w:trPr>
          <w:cantSplit/>
          <w:trHeight w:val="567"/>
        </w:trPr>
        <w:tc>
          <w:tcPr>
            <w:tcW w:w="4453" w:type="dxa"/>
            <w:tcBorders>
              <w:top w:val="single" w:sz="4" w:space="0" w:color="auto"/>
              <w:left w:val="single" w:sz="4" w:space="0" w:color="auto"/>
              <w:bottom w:val="single" w:sz="4" w:space="0" w:color="auto"/>
              <w:right w:val="single" w:sz="4" w:space="0" w:color="auto"/>
            </w:tcBorders>
            <w:shd w:val="clear" w:color="auto" w:fill="auto"/>
          </w:tcPr>
          <w:p w14:paraId="7C982736" w14:textId="77777777" w:rsidR="00476F94" w:rsidRPr="0015081C" w:rsidRDefault="00476F94" w:rsidP="00476F94">
            <w:pPr>
              <w:pStyle w:val="NormalWeb"/>
              <w:rPr>
                <w:rFonts w:ascii="Arial" w:eastAsia="Calibri" w:hAnsi="Arial" w:cs="Arial"/>
                <w:color w:val="000000"/>
                <w:sz w:val="22"/>
                <w:szCs w:val="22"/>
              </w:rPr>
            </w:pPr>
          </w:p>
        </w:tc>
        <w:tc>
          <w:tcPr>
            <w:tcW w:w="6003" w:type="dxa"/>
            <w:tcBorders>
              <w:top w:val="single" w:sz="4" w:space="0" w:color="auto"/>
              <w:left w:val="single" w:sz="4" w:space="0" w:color="auto"/>
              <w:bottom w:val="single" w:sz="4" w:space="0" w:color="auto"/>
              <w:right w:val="single" w:sz="4" w:space="0" w:color="auto"/>
            </w:tcBorders>
            <w:shd w:val="clear" w:color="auto" w:fill="auto"/>
          </w:tcPr>
          <w:p w14:paraId="74254E81" w14:textId="77777777" w:rsidR="00476F94" w:rsidRPr="0015081C" w:rsidRDefault="00476F94" w:rsidP="00476F94">
            <w:pPr>
              <w:pStyle w:val="NormalWeb"/>
              <w:rPr>
                <w:rFonts w:ascii="Arial" w:eastAsia="Calibri" w:hAnsi="Arial" w:cs="Arial"/>
                <w:color w:val="000000"/>
                <w:sz w:val="22"/>
                <w:szCs w:val="22"/>
              </w:rPr>
            </w:pPr>
          </w:p>
        </w:tc>
      </w:tr>
      <w:tr w:rsidR="00476F94" w:rsidRPr="0015081C" w14:paraId="5F7851CC" w14:textId="77777777" w:rsidTr="00476F94">
        <w:trPr>
          <w:cantSplit/>
          <w:trHeight w:val="567"/>
        </w:trPr>
        <w:tc>
          <w:tcPr>
            <w:tcW w:w="4453" w:type="dxa"/>
            <w:tcBorders>
              <w:top w:val="single" w:sz="4" w:space="0" w:color="auto"/>
              <w:left w:val="single" w:sz="4" w:space="0" w:color="auto"/>
              <w:bottom w:val="single" w:sz="4" w:space="0" w:color="auto"/>
              <w:right w:val="single" w:sz="4" w:space="0" w:color="auto"/>
            </w:tcBorders>
            <w:shd w:val="clear" w:color="auto" w:fill="auto"/>
          </w:tcPr>
          <w:p w14:paraId="310474A6" w14:textId="77777777" w:rsidR="00476F94" w:rsidRPr="0015081C" w:rsidRDefault="00476F94" w:rsidP="00476F94">
            <w:pPr>
              <w:pStyle w:val="NormalWeb"/>
              <w:rPr>
                <w:rFonts w:ascii="Arial" w:eastAsia="Calibri" w:hAnsi="Arial" w:cs="Arial"/>
                <w:color w:val="000000"/>
                <w:sz w:val="22"/>
                <w:szCs w:val="22"/>
              </w:rPr>
            </w:pPr>
          </w:p>
        </w:tc>
        <w:tc>
          <w:tcPr>
            <w:tcW w:w="6003" w:type="dxa"/>
            <w:tcBorders>
              <w:top w:val="single" w:sz="4" w:space="0" w:color="auto"/>
              <w:left w:val="single" w:sz="4" w:space="0" w:color="auto"/>
              <w:bottom w:val="single" w:sz="4" w:space="0" w:color="auto"/>
              <w:right w:val="single" w:sz="4" w:space="0" w:color="auto"/>
            </w:tcBorders>
            <w:shd w:val="clear" w:color="auto" w:fill="auto"/>
          </w:tcPr>
          <w:p w14:paraId="12FBC319" w14:textId="77777777" w:rsidR="00476F94" w:rsidRPr="0015081C" w:rsidRDefault="00476F94" w:rsidP="00476F94">
            <w:pPr>
              <w:pStyle w:val="NormalWeb"/>
              <w:rPr>
                <w:rFonts w:ascii="Arial" w:eastAsia="Calibri" w:hAnsi="Arial" w:cs="Arial"/>
                <w:color w:val="000000"/>
                <w:sz w:val="22"/>
                <w:szCs w:val="22"/>
              </w:rPr>
            </w:pPr>
          </w:p>
        </w:tc>
      </w:tr>
      <w:tr w:rsidR="00476F94" w:rsidRPr="0015081C" w14:paraId="6CA5D9B2" w14:textId="77777777" w:rsidTr="00476F94">
        <w:trPr>
          <w:cantSplit/>
          <w:trHeight w:val="567"/>
        </w:trPr>
        <w:tc>
          <w:tcPr>
            <w:tcW w:w="4453" w:type="dxa"/>
            <w:tcBorders>
              <w:top w:val="single" w:sz="4" w:space="0" w:color="auto"/>
              <w:left w:val="single" w:sz="4" w:space="0" w:color="auto"/>
              <w:bottom w:val="single" w:sz="4" w:space="0" w:color="auto"/>
              <w:right w:val="single" w:sz="4" w:space="0" w:color="auto"/>
            </w:tcBorders>
            <w:shd w:val="clear" w:color="auto" w:fill="auto"/>
          </w:tcPr>
          <w:p w14:paraId="25E6F666" w14:textId="77777777" w:rsidR="00476F94" w:rsidRPr="0015081C" w:rsidRDefault="00476F94" w:rsidP="00476F94">
            <w:pPr>
              <w:pStyle w:val="NormalWeb"/>
              <w:rPr>
                <w:rFonts w:ascii="Arial" w:eastAsia="Calibri" w:hAnsi="Arial" w:cs="Arial"/>
                <w:color w:val="000000"/>
                <w:sz w:val="22"/>
                <w:szCs w:val="22"/>
              </w:rPr>
            </w:pPr>
          </w:p>
        </w:tc>
        <w:tc>
          <w:tcPr>
            <w:tcW w:w="6003" w:type="dxa"/>
            <w:tcBorders>
              <w:top w:val="single" w:sz="4" w:space="0" w:color="auto"/>
              <w:left w:val="single" w:sz="4" w:space="0" w:color="auto"/>
              <w:bottom w:val="single" w:sz="4" w:space="0" w:color="auto"/>
              <w:right w:val="single" w:sz="4" w:space="0" w:color="auto"/>
            </w:tcBorders>
            <w:shd w:val="clear" w:color="auto" w:fill="auto"/>
          </w:tcPr>
          <w:p w14:paraId="28876120" w14:textId="77777777" w:rsidR="00476F94" w:rsidRPr="0015081C" w:rsidRDefault="00476F94" w:rsidP="00476F94">
            <w:pPr>
              <w:pStyle w:val="NormalWeb"/>
              <w:rPr>
                <w:rFonts w:ascii="Arial" w:eastAsia="Calibri" w:hAnsi="Arial" w:cs="Arial"/>
                <w:color w:val="000000"/>
                <w:sz w:val="22"/>
                <w:szCs w:val="22"/>
              </w:rPr>
            </w:pPr>
          </w:p>
        </w:tc>
      </w:tr>
      <w:tr w:rsidR="00476F94" w:rsidRPr="0015081C" w14:paraId="488ED812" w14:textId="77777777" w:rsidTr="00476F94">
        <w:trPr>
          <w:cantSplit/>
          <w:trHeight w:val="567"/>
        </w:trPr>
        <w:tc>
          <w:tcPr>
            <w:tcW w:w="4453" w:type="dxa"/>
            <w:tcBorders>
              <w:top w:val="single" w:sz="4" w:space="0" w:color="auto"/>
              <w:left w:val="single" w:sz="4" w:space="0" w:color="auto"/>
              <w:bottom w:val="single" w:sz="4" w:space="0" w:color="auto"/>
              <w:right w:val="single" w:sz="4" w:space="0" w:color="auto"/>
            </w:tcBorders>
            <w:shd w:val="clear" w:color="auto" w:fill="auto"/>
          </w:tcPr>
          <w:p w14:paraId="319D7009" w14:textId="77777777" w:rsidR="00476F94" w:rsidRPr="0015081C" w:rsidRDefault="00476F94" w:rsidP="00476F94">
            <w:pPr>
              <w:pStyle w:val="NormalWeb"/>
              <w:rPr>
                <w:rFonts w:ascii="Arial" w:eastAsia="Calibri" w:hAnsi="Arial" w:cs="Arial"/>
                <w:color w:val="000000"/>
                <w:sz w:val="22"/>
                <w:szCs w:val="22"/>
              </w:rPr>
            </w:pPr>
          </w:p>
        </w:tc>
        <w:tc>
          <w:tcPr>
            <w:tcW w:w="6003" w:type="dxa"/>
            <w:tcBorders>
              <w:top w:val="single" w:sz="4" w:space="0" w:color="auto"/>
              <w:left w:val="single" w:sz="4" w:space="0" w:color="auto"/>
              <w:bottom w:val="single" w:sz="4" w:space="0" w:color="auto"/>
              <w:right w:val="single" w:sz="4" w:space="0" w:color="auto"/>
            </w:tcBorders>
            <w:shd w:val="clear" w:color="auto" w:fill="auto"/>
          </w:tcPr>
          <w:p w14:paraId="7FDFD22C" w14:textId="77777777" w:rsidR="00476F94" w:rsidRPr="0015081C" w:rsidRDefault="00476F94" w:rsidP="00476F94">
            <w:pPr>
              <w:pStyle w:val="NormalWeb"/>
              <w:rPr>
                <w:rFonts w:ascii="Arial" w:eastAsia="Calibri" w:hAnsi="Arial" w:cs="Arial"/>
                <w:color w:val="000000"/>
                <w:sz w:val="22"/>
                <w:szCs w:val="22"/>
              </w:rPr>
            </w:pPr>
          </w:p>
        </w:tc>
      </w:tr>
      <w:tr w:rsidR="00476F94" w:rsidRPr="0015081C" w14:paraId="51FEDB2A" w14:textId="77777777" w:rsidTr="00476F94">
        <w:trPr>
          <w:cantSplit/>
          <w:trHeight w:val="567"/>
        </w:trPr>
        <w:tc>
          <w:tcPr>
            <w:tcW w:w="4453" w:type="dxa"/>
            <w:tcBorders>
              <w:top w:val="single" w:sz="4" w:space="0" w:color="auto"/>
              <w:left w:val="single" w:sz="4" w:space="0" w:color="auto"/>
              <w:bottom w:val="single" w:sz="4" w:space="0" w:color="auto"/>
              <w:right w:val="single" w:sz="4" w:space="0" w:color="auto"/>
            </w:tcBorders>
            <w:shd w:val="clear" w:color="auto" w:fill="auto"/>
          </w:tcPr>
          <w:p w14:paraId="2B040E92" w14:textId="77777777" w:rsidR="00476F94" w:rsidRPr="0015081C" w:rsidRDefault="00476F94" w:rsidP="00476F94">
            <w:pPr>
              <w:pStyle w:val="NormalWeb"/>
              <w:rPr>
                <w:rFonts w:ascii="Arial" w:eastAsia="Calibri" w:hAnsi="Arial" w:cs="Arial"/>
                <w:color w:val="000000"/>
                <w:sz w:val="22"/>
                <w:szCs w:val="22"/>
              </w:rPr>
            </w:pPr>
          </w:p>
        </w:tc>
        <w:tc>
          <w:tcPr>
            <w:tcW w:w="6003" w:type="dxa"/>
            <w:tcBorders>
              <w:top w:val="single" w:sz="4" w:space="0" w:color="auto"/>
              <w:left w:val="single" w:sz="4" w:space="0" w:color="auto"/>
              <w:bottom w:val="single" w:sz="4" w:space="0" w:color="auto"/>
              <w:right w:val="single" w:sz="4" w:space="0" w:color="auto"/>
            </w:tcBorders>
            <w:shd w:val="clear" w:color="auto" w:fill="auto"/>
          </w:tcPr>
          <w:p w14:paraId="55AFBD52" w14:textId="77777777" w:rsidR="00476F94" w:rsidRPr="0015081C" w:rsidRDefault="00476F94" w:rsidP="00476F94">
            <w:pPr>
              <w:pStyle w:val="NormalWeb"/>
              <w:rPr>
                <w:rFonts w:ascii="Arial" w:eastAsia="Calibri" w:hAnsi="Arial" w:cs="Arial"/>
                <w:color w:val="000000"/>
                <w:sz w:val="22"/>
                <w:szCs w:val="22"/>
              </w:rPr>
            </w:pPr>
          </w:p>
        </w:tc>
      </w:tr>
      <w:tr w:rsidR="00476F94" w:rsidRPr="0015081C" w14:paraId="348CCA15" w14:textId="77777777" w:rsidTr="00476F94">
        <w:trPr>
          <w:cantSplit/>
          <w:trHeight w:val="567"/>
        </w:trPr>
        <w:tc>
          <w:tcPr>
            <w:tcW w:w="4453" w:type="dxa"/>
            <w:tcBorders>
              <w:top w:val="single" w:sz="4" w:space="0" w:color="auto"/>
              <w:left w:val="single" w:sz="4" w:space="0" w:color="auto"/>
              <w:bottom w:val="single" w:sz="4" w:space="0" w:color="auto"/>
              <w:right w:val="single" w:sz="4" w:space="0" w:color="auto"/>
            </w:tcBorders>
            <w:shd w:val="clear" w:color="auto" w:fill="auto"/>
          </w:tcPr>
          <w:p w14:paraId="392AB512" w14:textId="77777777" w:rsidR="00476F94" w:rsidRPr="0015081C" w:rsidRDefault="00476F94" w:rsidP="00476F94">
            <w:pPr>
              <w:pStyle w:val="NormalWeb"/>
              <w:rPr>
                <w:rFonts w:ascii="Arial" w:eastAsia="Calibri" w:hAnsi="Arial" w:cs="Arial"/>
                <w:color w:val="000000"/>
                <w:sz w:val="22"/>
                <w:szCs w:val="22"/>
              </w:rPr>
            </w:pPr>
          </w:p>
        </w:tc>
        <w:tc>
          <w:tcPr>
            <w:tcW w:w="6003" w:type="dxa"/>
            <w:tcBorders>
              <w:top w:val="single" w:sz="4" w:space="0" w:color="auto"/>
              <w:left w:val="single" w:sz="4" w:space="0" w:color="auto"/>
              <w:bottom w:val="single" w:sz="4" w:space="0" w:color="auto"/>
              <w:right w:val="single" w:sz="4" w:space="0" w:color="auto"/>
            </w:tcBorders>
            <w:shd w:val="clear" w:color="auto" w:fill="auto"/>
          </w:tcPr>
          <w:p w14:paraId="36715313" w14:textId="77777777" w:rsidR="00476F94" w:rsidRPr="0015081C" w:rsidRDefault="00476F94" w:rsidP="00476F94">
            <w:pPr>
              <w:pStyle w:val="NormalWeb"/>
              <w:rPr>
                <w:rFonts w:ascii="Arial" w:eastAsia="Calibri" w:hAnsi="Arial" w:cs="Arial"/>
                <w:color w:val="000000"/>
                <w:sz w:val="22"/>
                <w:szCs w:val="22"/>
              </w:rPr>
            </w:pPr>
          </w:p>
        </w:tc>
      </w:tr>
      <w:tr w:rsidR="00476F94" w:rsidRPr="0015081C" w14:paraId="155671F0" w14:textId="77777777" w:rsidTr="00476F94">
        <w:trPr>
          <w:cantSplit/>
          <w:trHeight w:val="567"/>
        </w:trPr>
        <w:tc>
          <w:tcPr>
            <w:tcW w:w="4453" w:type="dxa"/>
            <w:tcBorders>
              <w:top w:val="single" w:sz="4" w:space="0" w:color="auto"/>
              <w:left w:val="single" w:sz="4" w:space="0" w:color="auto"/>
              <w:bottom w:val="single" w:sz="4" w:space="0" w:color="auto"/>
              <w:right w:val="single" w:sz="4" w:space="0" w:color="auto"/>
            </w:tcBorders>
            <w:shd w:val="clear" w:color="auto" w:fill="auto"/>
          </w:tcPr>
          <w:p w14:paraId="18315ABA" w14:textId="77777777" w:rsidR="00476F94" w:rsidRPr="0015081C" w:rsidRDefault="00476F94" w:rsidP="00476F94">
            <w:pPr>
              <w:pStyle w:val="NormalWeb"/>
              <w:rPr>
                <w:rFonts w:ascii="Arial" w:eastAsia="Calibri" w:hAnsi="Arial" w:cs="Arial"/>
                <w:color w:val="000000"/>
                <w:sz w:val="22"/>
                <w:szCs w:val="22"/>
              </w:rPr>
            </w:pPr>
          </w:p>
        </w:tc>
        <w:tc>
          <w:tcPr>
            <w:tcW w:w="6003" w:type="dxa"/>
            <w:tcBorders>
              <w:top w:val="single" w:sz="4" w:space="0" w:color="auto"/>
              <w:left w:val="single" w:sz="4" w:space="0" w:color="auto"/>
              <w:bottom w:val="single" w:sz="4" w:space="0" w:color="auto"/>
              <w:right w:val="single" w:sz="4" w:space="0" w:color="auto"/>
            </w:tcBorders>
            <w:shd w:val="clear" w:color="auto" w:fill="auto"/>
          </w:tcPr>
          <w:p w14:paraId="387255E8" w14:textId="77777777" w:rsidR="00476F94" w:rsidRPr="0015081C" w:rsidRDefault="00476F94" w:rsidP="00476F94">
            <w:pPr>
              <w:pStyle w:val="NormalWeb"/>
              <w:rPr>
                <w:rFonts w:ascii="Arial" w:eastAsia="Calibri" w:hAnsi="Arial" w:cs="Arial"/>
                <w:color w:val="000000"/>
                <w:sz w:val="22"/>
                <w:szCs w:val="22"/>
              </w:rPr>
            </w:pPr>
          </w:p>
        </w:tc>
      </w:tr>
      <w:tr w:rsidR="00476F94" w:rsidRPr="0015081C" w14:paraId="4A43CB85" w14:textId="77777777" w:rsidTr="00476F94">
        <w:trPr>
          <w:cantSplit/>
          <w:trHeight w:val="567"/>
        </w:trPr>
        <w:tc>
          <w:tcPr>
            <w:tcW w:w="4453" w:type="dxa"/>
            <w:tcBorders>
              <w:top w:val="single" w:sz="4" w:space="0" w:color="auto"/>
              <w:left w:val="single" w:sz="4" w:space="0" w:color="auto"/>
              <w:bottom w:val="single" w:sz="4" w:space="0" w:color="auto"/>
              <w:right w:val="single" w:sz="4" w:space="0" w:color="auto"/>
            </w:tcBorders>
            <w:shd w:val="clear" w:color="auto" w:fill="auto"/>
          </w:tcPr>
          <w:p w14:paraId="305DB0B2" w14:textId="77777777" w:rsidR="00476F94" w:rsidRPr="0015081C" w:rsidRDefault="00476F94" w:rsidP="00476F94">
            <w:pPr>
              <w:pStyle w:val="NormalWeb"/>
              <w:rPr>
                <w:rFonts w:ascii="Arial" w:eastAsia="Calibri" w:hAnsi="Arial" w:cs="Arial"/>
                <w:color w:val="000000"/>
                <w:sz w:val="22"/>
                <w:szCs w:val="22"/>
              </w:rPr>
            </w:pPr>
          </w:p>
        </w:tc>
        <w:tc>
          <w:tcPr>
            <w:tcW w:w="6003" w:type="dxa"/>
            <w:tcBorders>
              <w:top w:val="single" w:sz="4" w:space="0" w:color="auto"/>
              <w:left w:val="single" w:sz="4" w:space="0" w:color="auto"/>
              <w:bottom w:val="single" w:sz="4" w:space="0" w:color="auto"/>
              <w:right w:val="single" w:sz="4" w:space="0" w:color="auto"/>
            </w:tcBorders>
            <w:shd w:val="clear" w:color="auto" w:fill="auto"/>
          </w:tcPr>
          <w:p w14:paraId="15507276" w14:textId="77777777" w:rsidR="00476F94" w:rsidRPr="0015081C" w:rsidRDefault="00476F94" w:rsidP="00476F94">
            <w:pPr>
              <w:pStyle w:val="NormalWeb"/>
              <w:rPr>
                <w:rFonts w:ascii="Arial" w:eastAsia="Calibri" w:hAnsi="Arial" w:cs="Arial"/>
                <w:color w:val="000000"/>
                <w:sz w:val="22"/>
                <w:szCs w:val="22"/>
              </w:rPr>
            </w:pPr>
          </w:p>
        </w:tc>
      </w:tr>
      <w:tr w:rsidR="00476F94" w:rsidRPr="0015081C" w14:paraId="29658717" w14:textId="77777777" w:rsidTr="00476F94">
        <w:trPr>
          <w:cantSplit/>
          <w:trHeight w:val="567"/>
        </w:trPr>
        <w:tc>
          <w:tcPr>
            <w:tcW w:w="4453" w:type="dxa"/>
            <w:tcBorders>
              <w:top w:val="single" w:sz="4" w:space="0" w:color="auto"/>
              <w:left w:val="single" w:sz="4" w:space="0" w:color="auto"/>
              <w:bottom w:val="single" w:sz="4" w:space="0" w:color="auto"/>
              <w:right w:val="single" w:sz="4" w:space="0" w:color="auto"/>
            </w:tcBorders>
            <w:shd w:val="clear" w:color="auto" w:fill="auto"/>
          </w:tcPr>
          <w:p w14:paraId="25E37F11" w14:textId="77777777" w:rsidR="00476F94" w:rsidRPr="0015081C" w:rsidRDefault="00476F94" w:rsidP="00476F94">
            <w:pPr>
              <w:pStyle w:val="NormalWeb"/>
              <w:rPr>
                <w:rFonts w:ascii="Arial" w:eastAsia="Calibri" w:hAnsi="Arial" w:cs="Arial"/>
                <w:color w:val="000000"/>
                <w:sz w:val="22"/>
                <w:szCs w:val="22"/>
              </w:rPr>
            </w:pPr>
          </w:p>
        </w:tc>
        <w:tc>
          <w:tcPr>
            <w:tcW w:w="6003" w:type="dxa"/>
            <w:tcBorders>
              <w:top w:val="single" w:sz="4" w:space="0" w:color="auto"/>
              <w:left w:val="single" w:sz="4" w:space="0" w:color="auto"/>
              <w:bottom w:val="single" w:sz="4" w:space="0" w:color="auto"/>
              <w:right w:val="single" w:sz="4" w:space="0" w:color="auto"/>
            </w:tcBorders>
            <w:shd w:val="clear" w:color="auto" w:fill="auto"/>
          </w:tcPr>
          <w:p w14:paraId="238E692C" w14:textId="77777777" w:rsidR="00476F94" w:rsidRPr="0015081C" w:rsidRDefault="00476F94" w:rsidP="00476F94">
            <w:pPr>
              <w:pStyle w:val="NormalWeb"/>
              <w:rPr>
                <w:rFonts w:ascii="Arial" w:eastAsia="Calibri" w:hAnsi="Arial" w:cs="Arial"/>
                <w:color w:val="000000"/>
                <w:sz w:val="22"/>
                <w:szCs w:val="22"/>
              </w:rPr>
            </w:pPr>
          </w:p>
        </w:tc>
      </w:tr>
    </w:tbl>
    <w:p w14:paraId="36FC497C" w14:textId="77777777" w:rsidR="00324F85" w:rsidRDefault="00324F85" w:rsidP="00324F85">
      <w:pPr>
        <w:jc w:val="center"/>
        <w:rPr>
          <w:rFonts w:ascii="Arial" w:hAnsi="Arial" w:cs="Arial"/>
          <w:b/>
          <w:sz w:val="52"/>
          <w:szCs w:val="52"/>
        </w:rPr>
      </w:pPr>
      <w:r>
        <w:rPr>
          <w:rFonts w:ascii="Arial" w:hAnsi="Arial" w:cs="Arial"/>
          <w:b/>
          <w:sz w:val="52"/>
          <w:szCs w:val="52"/>
        </w:rPr>
        <w:t>Policy Review</w:t>
      </w:r>
    </w:p>
    <w:p w14:paraId="079BE282" w14:textId="77777777" w:rsidR="0080476F" w:rsidRPr="00AB2069" w:rsidRDefault="0080476F" w:rsidP="005375EB">
      <w:pPr>
        <w:rPr>
          <w:rFonts w:ascii="Arial" w:hAnsi="Arial" w:cs="Arial"/>
          <w:sz w:val="24"/>
          <w:szCs w:val="24"/>
        </w:rPr>
      </w:pPr>
    </w:p>
    <w:p w14:paraId="024D3B25" w14:textId="77777777" w:rsidR="0080476F" w:rsidRPr="00AB2069" w:rsidRDefault="0080476F" w:rsidP="005375EB">
      <w:pPr>
        <w:rPr>
          <w:rFonts w:ascii="Arial" w:hAnsi="Arial" w:cs="Arial"/>
          <w:sz w:val="24"/>
          <w:szCs w:val="24"/>
        </w:rPr>
      </w:pPr>
    </w:p>
    <w:tbl>
      <w:tblPr>
        <w:tblpPr w:leftFromText="180" w:rightFromText="180" w:vertAnchor="page" w:horzAnchor="margin" w:tblpY="21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1"/>
        <w:gridCol w:w="6005"/>
      </w:tblGrid>
      <w:tr w:rsidR="00324F85" w:rsidRPr="0015081C" w14:paraId="7DB2A7FE" w14:textId="77777777" w:rsidTr="00324F85">
        <w:tc>
          <w:tcPr>
            <w:tcW w:w="10456"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67E2AA78" w14:textId="77777777" w:rsidR="00324F85" w:rsidRPr="00017330" w:rsidRDefault="00324F85" w:rsidP="00324F85">
            <w:pPr>
              <w:pStyle w:val="NormalWeb"/>
              <w:jc w:val="center"/>
              <w:rPr>
                <w:rFonts w:ascii="Arial" w:hAnsi="Arial" w:cs="Arial"/>
                <w:b/>
                <w:bCs/>
                <w:sz w:val="22"/>
                <w:szCs w:val="22"/>
              </w:rPr>
            </w:pPr>
            <w:r w:rsidRPr="00017330">
              <w:rPr>
                <w:rFonts w:ascii="Arial" w:hAnsi="Arial" w:cs="Arial"/>
                <w:b/>
                <w:bCs/>
                <w:sz w:val="22"/>
                <w:szCs w:val="22"/>
              </w:rPr>
              <w:t>Governors Policy Review Record</w:t>
            </w:r>
          </w:p>
        </w:tc>
      </w:tr>
      <w:tr w:rsidR="00324F85" w:rsidRPr="0015081C" w14:paraId="6CCDE1C1" w14:textId="77777777" w:rsidTr="00324F85">
        <w:tc>
          <w:tcPr>
            <w:tcW w:w="4451" w:type="dxa"/>
            <w:tcBorders>
              <w:top w:val="single" w:sz="4" w:space="0" w:color="auto"/>
              <w:left w:val="single" w:sz="4" w:space="0" w:color="auto"/>
              <w:bottom w:val="single" w:sz="4" w:space="0" w:color="auto"/>
              <w:right w:val="single" w:sz="4" w:space="0" w:color="auto"/>
            </w:tcBorders>
            <w:shd w:val="clear" w:color="auto" w:fill="auto"/>
          </w:tcPr>
          <w:p w14:paraId="49E3A96B" w14:textId="77777777" w:rsidR="00324F85" w:rsidRPr="0015081C" w:rsidRDefault="00324F85" w:rsidP="00324F85">
            <w:pPr>
              <w:pStyle w:val="NormalWeb"/>
              <w:rPr>
                <w:rFonts w:ascii="Arial" w:eastAsia="Calibri" w:hAnsi="Arial" w:cs="Arial"/>
                <w:color w:val="000000"/>
                <w:sz w:val="22"/>
                <w:szCs w:val="22"/>
              </w:rPr>
            </w:pPr>
          </w:p>
        </w:tc>
        <w:tc>
          <w:tcPr>
            <w:tcW w:w="6005" w:type="dxa"/>
            <w:tcBorders>
              <w:top w:val="single" w:sz="4" w:space="0" w:color="auto"/>
              <w:left w:val="single" w:sz="4" w:space="0" w:color="auto"/>
              <w:bottom w:val="single" w:sz="4" w:space="0" w:color="auto"/>
              <w:right w:val="single" w:sz="4" w:space="0" w:color="auto"/>
            </w:tcBorders>
            <w:shd w:val="clear" w:color="auto" w:fill="auto"/>
          </w:tcPr>
          <w:p w14:paraId="3DE7484F" w14:textId="77777777" w:rsidR="00324F85" w:rsidRPr="0015081C" w:rsidRDefault="00324F85" w:rsidP="00324F85">
            <w:pPr>
              <w:pStyle w:val="NormalWeb"/>
              <w:rPr>
                <w:rFonts w:ascii="Arial" w:eastAsia="Calibri" w:hAnsi="Arial" w:cs="Arial"/>
                <w:color w:val="000000"/>
                <w:sz w:val="22"/>
                <w:szCs w:val="22"/>
              </w:rPr>
            </w:pPr>
          </w:p>
        </w:tc>
      </w:tr>
      <w:tr w:rsidR="00324F85" w:rsidRPr="0015081C" w14:paraId="4EC9AF1B" w14:textId="77777777" w:rsidTr="00324F85">
        <w:tc>
          <w:tcPr>
            <w:tcW w:w="4451" w:type="dxa"/>
            <w:tcBorders>
              <w:top w:val="single" w:sz="4" w:space="0" w:color="auto"/>
              <w:left w:val="single" w:sz="4" w:space="0" w:color="auto"/>
              <w:bottom w:val="single" w:sz="4" w:space="0" w:color="auto"/>
              <w:right w:val="single" w:sz="4" w:space="0" w:color="auto"/>
            </w:tcBorders>
            <w:shd w:val="clear" w:color="auto" w:fill="auto"/>
            <w:hideMark/>
          </w:tcPr>
          <w:p w14:paraId="315A87E6" w14:textId="77777777" w:rsidR="00324F85" w:rsidRPr="0015081C" w:rsidRDefault="00324F85" w:rsidP="00324F85">
            <w:pPr>
              <w:pStyle w:val="NormalWeb"/>
              <w:rPr>
                <w:rFonts w:ascii="Arial" w:hAnsi="Arial" w:cs="Arial"/>
                <w:color w:val="000000"/>
                <w:sz w:val="22"/>
                <w:szCs w:val="22"/>
              </w:rPr>
            </w:pPr>
            <w:r w:rsidRPr="0015081C">
              <w:rPr>
                <w:rFonts w:ascii="Arial" w:hAnsi="Arial" w:cs="Arial"/>
                <w:color w:val="000000"/>
                <w:sz w:val="22"/>
                <w:szCs w:val="22"/>
              </w:rPr>
              <w:t>Policy title</w:t>
            </w:r>
          </w:p>
        </w:tc>
        <w:tc>
          <w:tcPr>
            <w:tcW w:w="6005" w:type="dxa"/>
            <w:tcBorders>
              <w:top w:val="single" w:sz="4" w:space="0" w:color="auto"/>
              <w:left w:val="single" w:sz="4" w:space="0" w:color="auto"/>
              <w:bottom w:val="single" w:sz="4" w:space="0" w:color="auto"/>
              <w:right w:val="single" w:sz="4" w:space="0" w:color="auto"/>
            </w:tcBorders>
            <w:shd w:val="clear" w:color="auto" w:fill="auto"/>
            <w:hideMark/>
          </w:tcPr>
          <w:p w14:paraId="791C53D9" w14:textId="77777777" w:rsidR="00324F85" w:rsidRPr="0015081C" w:rsidRDefault="00324F85" w:rsidP="00324F85">
            <w:pPr>
              <w:pStyle w:val="NormalWeb"/>
              <w:rPr>
                <w:rFonts w:ascii="Arial" w:hAnsi="Arial" w:cs="Arial"/>
                <w:color w:val="000000"/>
                <w:sz w:val="22"/>
                <w:szCs w:val="22"/>
              </w:rPr>
            </w:pPr>
            <w:r>
              <w:rPr>
                <w:rFonts w:ascii="Arial" w:hAnsi="Arial" w:cs="Arial"/>
                <w:color w:val="000000"/>
                <w:sz w:val="22"/>
                <w:szCs w:val="22"/>
              </w:rPr>
              <w:t>EYFS</w:t>
            </w:r>
            <w:r w:rsidRPr="0015081C">
              <w:rPr>
                <w:rFonts w:ascii="Arial" w:hAnsi="Arial" w:cs="Arial"/>
                <w:color w:val="000000"/>
                <w:sz w:val="22"/>
                <w:szCs w:val="22"/>
              </w:rPr>
              <w:t xml:space="preserve"> Policy</w:t>
            </w:r>
          </w:p>
        </w:tc>
      </w:tr>
      <w:tr w:rsidR="00324F85" w:rsidRPr="0015081C" w14:paraId="2D287817" w14:textId="77777777" w:rsidTr="00324F85">
        <w:tc>
          <w:tcPr>
            <w:tcW w:w="4451" w:type="dxa"/>
            <w:tcBorders>
              <w:top w:val="single" w:sz="4" w:space="0" w:color="auto"/>
              <w:left w:val="single" w:sz="4" w:space="0" w:color="auto"/>
              <w:bottom w:val="single" w:sz="4" w:space="0" w:color="auto"/>
              <w:right w:val="single" w:sz="4" w:space="0" w:color="auto"/>
            </w:tcBorders>
            <w:shd w:val="clear" w:color="auto" w:fill="auto"/>
          </w:tcPr>
          <w:p w14:paraId="2A4F81A4" w14:textId="77777777" w:rsidR="00324F85" w:rsidRPr="0015081C" w:rsidRDefault="00324F85" w:rsidP="00324F85">
            <w:pPr>
              <w:pStyle w:val="NormalWeb"/>
              <w:rPr>
                <w:rFonts w:ascii="Arial" w:eastAsia="Calibri" w:hAnsi="Arial" w:cs="Arial"/>
                <w:color w:val="000000"/>
                <w:sz w:val="22"/>
                <w:szCs w:val="22"/>
              </w:rPr>
            </w:pPr>
          </w:p>
        </w:tc>
        <w:tc>
          <w:tcPr>
            <w:tcW w:w="6005" w:type="dxa"/>
            <w:tcBorders>
              <w:top w:val="single" w:sz="4" w:space="0" w:color="auto"/>
              <w:left w:val="single" w:sz="4" w:space="0" w:color="auto"/>
              <w:bottom w:val="single" w:sz="4" w:space="0" w:color="auto"/>
              <w:right w:val="single" w:sz="4" w:space="0" w:color="auto"/>
            </w:tcBorders>
            <w:shd w:val="clear" w:color="auto" w:fill="auto"/>
          </w:tcPr>
          <w:p w14:paraId="472D3A75" w14:textId="77777777" w:rsidR="00324F85" w:rsidRPr="0015081C" w:rsidRDefault="00324F85" w:rsidP="00324F85">
            <w:pPr>
              <w:pStyle w:val="NormalWeb"/>
              <w:rPr>
                <w:rFonts w:ascii="Arial" w:eastAsia="Calibri" w:hAnsi="Arial" w:cs="Arial"/>
                <w:color w:val="000000"/>
                <w:sz w:val="22"/>
                <w:szCs w:val="22"/>
              </w:rPr>
            </w:pPr>
          </w:p>
        </w:tc>
      </w:tr>
      <w:tr w:rsidR="00324F85" w:rsidRPr="0015081C" w14:paraId="7C4BEB74" w14:textId="77777777" w:rsidTr="00324F85">
        <w:tc>
          <w:tcPr>
            <w:tcW w:w="4451" w:type="dxa"/>
            <w:tcBorders>
              <w:top w:val="single" w:sz="4" w:space="0" w:color="auto"/>
              <w:left w:val="single" w:sz="4" w:space="0" w:color="auto"/>
              <w:bottom w:val="single" w:sz="4" w:space="0" w:color="auto"/>
              <w:right w:val="single" w:sz="4" w:space="0" w:color="auto"/>
            </w:tcBorders>
            <w:shd w:val="clear" w:color="auto" w:fill="auto"/>
            <w:hideMark/>
          </w:tcPr>
          <w:p w14:paraId="0493DF2E" w14:textId="77777777" w:rsidR="00324F85" w:rsidRPr="0015081C" w:rsidRDefault="00324F85" w:rsidP="00324F85">
            <w:pPr>
              <w:pStyle w:val="NormalWeb"/>
              <w:rPr>
                <w:rFonts w:ascii="Arial" w:hAnsi="Arial" w:cs="Arial"/>
                <w:color w:val="000000"/>
                <w:sz w:val="22"/>
                <w:szCs w:val="22"/>
              </w:rPr>
            </w:pPr>
            <w:r w:rsidRPr="0015081C">
              <w:rPr>
                <w:rFonts w:ascii="Arial" w:hAnsi="Arial" w:cs="Arial"/>
                <w:color w:val="000000"/>
                <w:sz w:val="22"/>
                <w:szCs w:val="22"/>
              </w:rPr>
              <w:t>Responsible Staff member(s)</w:t>
            </w:r>
          </w:p>
        </w:tc>
        <w:tc>
          <w:tcPr>
            <w:tcW w:w="6005" w:type="dxa"/>
            <w:tcBorders>
              <w:top w:val="single" w:sz="4" w:space="0" w:color="auto"/>
              <w:left w:val="single" w:sz="4" w:space="0" w:color="auto"/>
              <w:bottom w:val="single" w:sz="4" w:space="0" w:color="auto"/>
              <w:right w:val="single" w:sz="4" w:space="0" w:color="auto"/>
            </w:tcBorders>
            <w:shd w:val="clear" w:color="auto" w:fill="auto"/>
            <w:hideMark/>
          </w:tcPr>
          <w:p w14:paraId="37E58C80" w14:textId="35285382" w:rsidR="00324F85" w:rsidRPr="0015081C" w:rsidRDefault="00DE60C8" w:rsidP="00324F85">
            <w:pPr>
              <w:pStyle w:val="NormalWeb"/>
              <w:rPr>
                <w:rFonts w:ascii="Arial" w:hAnsi="Arial" w:cs="Arial"/>
                <w:color w:val="000000"/>
                <w:sz w:val="22"/>
                <w:szCs w:val="22"/>
              </w:rPr>
            </w:pPr>
            <w:r>
              <w:rPr>
                <w:rFonts w:ascii="Arial" w:hAnsi="Arial" w:cs="Arial"/>
                <w:color w:val="000000"/>
                <w:sz w:val="22"/>
                <w:szCs w:val="22"/>
              </w:rPr>
              <w:t>Paul Schuman and Michelle Simmons</w:t>
            </w:r>
          </w:p>
        </w:tc>
      </w:tr>
      <w:tr w:rsidR="00324F85" w:rsidRPr="0015081C" w14:paraId="0F164C70" w14:textId="77777777" w:rsidTr="00324F85">
        <w:tc>
          <w:tcPr>
            <w:tcW w:w="4451" w:type="dxa"/>
            <w:tcBorders>
              <w:top w:val="single" w:sz="4" w:space="0" w:color="auto"/>
              <w:left w:val="single" w:sz="4" w:space="0" w:color="auto"/>
              <w:bottom w:val="single" w:sz="4" w:space="0" w:color="auto"/>
              <w:right w:val="single" w:sz="4" w:space="0" w:color="auto"/>
            </w:tcBorders>
            <w:shd w:val="clear" w:color="auto" w:fill="auto"/>
          </w:tcPr>
          <w:p w14:paraId="0794C2FF" w14:textId="77777777" w:rsidR="00324F85" w:rsidRPr="0015081C" w:rsidRDefault="00324F85" w:rsidP="00324F85">
            <w:pPr>
              <w:pStyle w:val="NormalWeb"/>
              <w:rPr>
                <w:rFonts w:ascii="Arial" w:eastAsia="Calibri" w:hAnsi="Arial" w:cs="Arial"/>
                <w:color w:val="000000"/>
                <w:sz w:val="22"/>
                <w:szCs w:val="22"/>
              </w:rPr>
            </w:pPr>
          </w:p>
        </w:tc>
        <w:tc>
          <w:tcPr>
            <w:tcW w:w="6005" w:type="dxa"/>
            <w:tcBorders>
              <w:top w:val="single" w:sz="4" w:space="0" w:color="auto"/>
              <w:left w:val="single" w:sz="4" w:space="0" w:color="auto"/>
              <w:bottom w:val="single" w:sz="4" w:space="0" w:color="auto"/>
              <w:right w:val="single" w:sz="4" w:space="0" w:color="auto"/>
            </w:tcBorders>
            <w:shd w:val="clear" w:color="auto" w:fill="auto"/>
          </w:tcPr>
          <w:p w14:paraId="71095BDE" w14:textId="77777777" w:rsidR="00324F85" w:rsidRPr="0015081C" w:rsidRDefault="00324F85" w:rsidP="00324F85">
            <w:pPr>
              <w:pStyle w:val="NormalWeb"/>
              <w:rPr>
                <w:rFonts w:ascii="Arial" w:eastAsia="Calibri" w:hAnsi="Arial" w:cs="Arial"/>
                <w:color w:val="000000"/>
                <w:sz w:val="22"/>
                <w:szCs w:val="22"/>
              </w:rPr>
            </w:pPr>
          </w:p>
        </w:tc>
      </w:tr>
      <w:tr w:rsidR="00324F85" w:rsidRPr="0015081C" w14:paraId="214A2AC9" w14:textId="77777777" w:rsidTr="00324F85">
        <w:tc>
          <w:tcPr>
            <w:tcW w:w="4451" w:type="dxa"/>
            <w:tcBorders>
              <w:top w:val="single" w:sz="4" w:space="0" w:color="auto"/>
              <w:left w:val="single" w:sz="4" w:space="0" w:color="auto"/>
              <w:bottom w:val="single" w:sz="4" w:space="0" w:color="auto"/>
              <w:right w:val="single" w:sz="4" w:space="0" w:color="auto"/>
            </w:tcBorders>
            <w:shd w:val="clear" w:color="auto" w:fill="auto"/>
            <w:hideMark/>
          </w:tcPr>
          <w:p w14:paraId="657F10AB" w14:textId="77777777" w:rsidR="00324F85" w:rsidRPr="0015081C" w:rsidRDefault="00324F85" w:rsidP="00324F85">
            <w:pPr>
              <w:pStyle w:val="NormalWeb"/>
              <w:rPr>
                <w:rFonts w:ascii="Arial" w:hAnsi="Arial" w:cs="Arial"/>
                <w:color w:val="000000"/>
                <w:sz w:val="22"/>
                <w:szCs w:val="22"/>
              </w:rPr>
            </w:pPr>
            <w:r w:rsidRPr="0015081C">
              <w:rPr>
                <w:rFonts w:ascii="Arial" w:hAnsi="Arial" w:cs="Arial"/>
                <w:color w:val="000000"/>
                <w:sz w:val="22"/>
                <w:szCs w:val="22"/>
              </w:rPr>
              <w:t>Governors review by date</w:t>
            </w:r>
          </w:p>
        </w:tc>
        <w:tc>
          <w:tcPr>
            <w:tcW w:w="6005" w:type="dxa"/>
            <w:tcBorders>
              <w:top w:val="single" w:sz="4" w:space="0" w:color="auto"/>
              <w:left w:val="single" w:sz="4" w:space="0" w:color="auto"/>
              <w:bottom w:val="single" w:sz="4" w:space="0" w:color="auto"/>
              <w:right w:val="single" w:sz="4" w:space="0" w:color="auto"/>
            </w:tcBorders>
            <w:shd w:val="clear" w:color="auto" w:fill="auto"/>
          </w:tcPr>
          <w:p w14:paraId="56AF61DC" w14:textId="77777777" w:rsidR="00324F85" w:rsidRPr="0015081C" w:rsidRDefault="00324F85" w:rsidP="00324F85">
            <w:pPr>
              <w:pStyle w:val="NormalWeb"/>
              <w:rPr>
                <w:rFonts w:ascii="Arial" w:eastAsia="Calibri" w:hAnsi="Arial" w:cs="Arial"/>
                <w:color w:val="000000"/>
                <w:sz w:val="22"/>
                <w:szCs w:val="22"/>
              </w:rPr>
            </w:pPr>
          </w:p>
        </w:tc>
      </w:tr>
      <w:tr w:rsidR="00324F85" w:rsidRPr="0015081C" w14:paraId="785E093E" w14:textId="77777777" w:rsidTr="00324F85">
        <w:tc>
          <w:tcPr>
            <w:tcW w:w="4451" w:type="dxa"/>
            <w:tcBorders>
              <w:top w:val="single" w:sz="4" w:space="0" w:color="auto"/>
              <w:left w:val="single" w:sz="4" w:space="0" w:color="auto"/>
              <w:bottom w:val="single" w:sz="4" w:space="0" w:color="auto"/>
              <w:right w:val="single" w:sz="4" w:space="0" w:color="auto"/>
            </w:tcBorders>
            <w:shd w:val="clear" w:color="auto" w:fill="auto"/>
          </w:tcPr>
          <w:p w14:paraId="35583025" w14:textId="77777777" w:rsidR="00324F85" w:rsidRPr="0015081C" w:rsidRDefault="00324F85" w:rsidP="00324F85">
            <w:pPr>
              <w:pStyle w:val="NormalWeb"/>
              <w:rPr>
                <w:rFonts w:ascii="Arial" w:eastAsia="Calibri" w:hAnsi="Arial" w:cs="Arial"/>
                <w:color w:val="000000"/>
                <w:sz w:val="22"/>
                <w:szCs w:val="22"/>
              </w:rPr>
            </w:pPr>
          </w:p>
        </w:tc>
        <w:tc>
          <w:tcPr>
            <w:tcW w:w="6005" w:type="dxa"/>
            <w:tcBorders>
              <w:top w:val="single" w:sz="4" w:space="0" w:color="auto"/>
              <w:left w:val="single" w:sz="4" w:space="0" w:color="auto"/>
              <w:bottom w:val="single" w:sz="4" w:space="0" w:color="auto"/>
              <w:right w:val="single" w:sz="4" w:space="0" w:color="auto"/>
            </w:tcBorders>
            <w:shd w:val="clear" w:color="auto" w:fill="auto"/>
          </w:tcPr>
          <w:p w14:paraId="133BCE17" w14:textId="77777777" w:rsidR="00324F85" w:rsidRPr="0015081C" w:rsidRDefault="00324F85" w:rsidP="00324F85">
            <w:pPr>
              <w:pStyle w:val="NormalWeb"/>
              <w:rPr>
                <w:rFonts w:ascii="Arial" w:eastAsia="Calibri" w:hAnsi="Arial" w:cs="Arial"/>
                <w:color w:val="000000"/>
                <w:sz w:val="22"/>
                <w:szCs w:val="22"/>
              </w:rPr>
            </w:pPr>
          </w:p>
        </w:tc>
      </w:tr>
    </w:tbl>
    <w:p w14:paraId="4A9574E7" w14:textId="77777777" w:rsidR="0080476F" w:rsidRPr="00C55641" w:rsidRDefault="0080476F" w:rsidP="005375EB">
      <w:pPr>
        <w:rPr>
          <w:rFonts w:ascii="Arial" w:hAnsi="Arial" w:cs="Arial"/>
          <w:sz w:val="24"/>
        </w:rPr>
      </w:pPr>
    </w:p>
    <w:sectPr w:rsidR="0080476F" w:rsidRPr="00C55641" w:rsidSect="00E85935">
      <w:headerReference w:type="default" r:id="rId11"/>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EF8EF1" w14:textId="77777777" w:rsidR="00A71081" w:rsidRDefault="00A71081" w:rsidP="00C55641">
      <w:pPr>
        <w:spacing w:after="0" w:line="240" w:lineRule="auto"/>
      </w:pPr>
      <w:r>
        <w:separator/>
      </w:r>
    </w:p>
  </w:endnote>
  <w:endnote w:type="continuationSeparator" w:id="0">
    <w:p w14:paraId="09DCE935" w14:textId="77777777" w:rsidR="00A71081" w:rsidRDefault="00A71081" w:rsidP="00C5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E19DBA" w14:textId="77777777" w:rsidR="004B4DFC" w:rsidRDefault="00CC1B1E">
    <w:pPr>
      <w:pStyle w:val="Footer"/>
      <w:jc w:val="center"/>
    </w:pPr>
    <w:sdt>
      <w:sdtPr>
        <w:id w:val="-2074571813"/>
        <w:docPartObj>
          <w:docPartGallery w:val="Page Numbers (Bottom of Page)"/>
          <w:docPartUnique/>
        </w:docPartObj>
      </w:sdtPr>
      <w:sdtEndPr/>
      <w:sdtContent>
        <w:sdt>
          <w:sdtPr>
            <w:id w:val="1728636285"/>
            <w:docPartObj>
              <w:docPartGallery w:val="Page Numbers (Top of Page)"/>
              <w:docPartUnique/>
            </w:docPartObj>
          </w:sdtPr>
          <w:sdtEndPr/>
          <w:sdtContent>
            <w:r w:rsidR="004B4DFC">
              <w:t xml:space="preserve">Page </w:t>
            </w:r>
            <w:r w:rsidR="004B4DFC">
              <w:rPr>
                <w:b/>
                <w:bCs/>
                <w:sz w:val="24"/>
                <w:szCs w:val="24"/>
              </w:rPr>
              <w:fldChar w:fldCharType="begin"/>
            </w:r>
            <w:r w:rsidR="004B4DFC">
              <w:rPr>
                <w:b/>
                <w:bCs/>
              </w:rPr>
              <w:instrText xml:space="preserve"> PAGE </w:instrText>
            </w:r>
            <w:r w:rsidR="004B4DFC">
              <w:rPr>
                <w:b/>
                <w:bCs/>
                <w:sz w:val="24"/>
                <w:szCs w:val="24"/>
              </w:rPr>
              <w:fldChar w:fldCharType="separate"/>
            </w:r>
            <w:r w:rsidR="004B4DFC">
              <w:rPr>
                <w:b/>
                <w:bCs/>
                <w:noProof/>
              </w:rPr>
              <w:t>11</w:t>
            </w:r>
            <w:r w:rsidR="004B4DFC">
              <w:rPr>
                <w:b/>
                <w:bCs/>
                <w:sz w:val="24"/>
                <w:szCs w:val="24"/>
              </w:rPr>
              <w:fldChar w:fldCharType="end"/>
            </w:r>
            <w:r w:rsidR="004B4DFC">
              <w:t xml:space="preserve"> of </w:t>
            </w:r>
            <w:r w:rsidR="004B4DFC">
              <w:rPr>
                <w:b/>
                <w:bCs/>
                <w:sz w:val="24"/>
                <w:szCs w:val="24"/>
              </w:rPr>
              <w:fldChar w:fldCharType="begin"/>
            </w:r>
            <w:r w:rsidR="004B4DFC">
              <w:rPr>
                <w:b/>
                <w:bCs/>
              </w:rPr>
              <w:instrText xml:space="preserve"> NUMPAGES  </w:instrText>
            </w:r>
            <w:r w:rsidR="004B4DFC">
              <w:rPr>
                <w:b/>
                <w:bCs/>
                <w:sz w:val="24"/>
                <w:szCs w:val="24"/>
              </w:rPr>
              <w:fldChar w:fldCharType="separate"/>
            </w:r>
            <w:r w:rsidR="004B4DFC">
              <w:rPr>
                <w:b/>
                <w:bCs/>
                <w:noProof/>
              </w:rPr>
              <w:t>11</w:t>
            </w:r>
            <w:r w:rsidR="004B4DFC">
              <w:rPr>
                <w:b/>
                <w:bCs/>
                <w:sz w:val="24"/>
                <w:szCs w:val="24"/>
              </w:rPr>
              <w:fldChar w:fldCharType="end"/>
            </w:r>
          </w:sdtContent>
        </w:sdt>
      </w:sdtContent>
    </w:sdt>
  </w:p>
  <w:p w14:paraId="716CC2EE" w14:textId="77777777" w:rsidR="004B4DFC" w:rsidRDefault="004B4D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38F564" w14:textId="77777777" w:rsidR="00A71081" w:rsidRDefault="00A71081" w:rsidP="00C55641">
      <w:pPr>
        <w:spacing w:after="0" w:line="240" w:lineRule="auto"/>
      </w:pPr>
      <w:r>
        <w:separator/>
      </w:r>
    </w:p>
  </w:footnote>
  <w:footnote w:type="continuationSeparator" w:id="0">
    <w:p w14:paraId="6C9E1AFC" w14:textId="77777777" w:rsidR="00A71081" w:rsidRDefault="00A71081" w:rsidP="00C556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AF82EC" w14:textId="77777777" w:rsidR="004B4DFC" w:rsidRPr="00C55641" w:rsidRDefault="004B4DFC" w:rsidP="00C55641">
    <w:pPr>
      <w:pStyle w:val="Header"/>
      <w:jc w:val="center"/>
      <w:rPr>
        <w:rFonts w:ascii="Arial" w:hAnsi="Arial" w:cs="Arial"/>
        <w:color w:val="0070C0"/>
        <w:sz w:val="20"/>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CA7061"/>
    <w:multiLevelType w:val="hybridMultilevel"/>
    <w:tmpl w:val="F2F8B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A3596"/>
    <w:multiLevelType w:val="hybridMultilevel"/>
    <w:tmpl w:val="0538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0606C"/>
    <w:multiLevelType w:val="hybridMultilevel"/>
    <w:tmpl w:val="C1962FA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19F03FCF"/>
    <w:multiLevelType w:val="hybridMultilevel"/>
    <w:tmpl w:val="406E2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520B43"/>
    <w:multiLevelType w:val="hybridMultilevel"/>
    <w:tmpl w:val="F2CC03E8"/>
    <w:lvl w:ilvl="0" w:tplc="08090001">
      <w:start w:val="1"/>
      <w:numFmt w:val="bullet"/>
      <w:lvlText w:val=""/>
      <w:lvlJc w:val="left"/>
      <w:pPr>
        <w:ind w:left="720" w:hanging="360"/>
      </w:pPr>
      <w:rPr>
        <w:rFonts w:ascii="Symbol" w:hAnsi="Symbol" w:hint="default"/>
      </w:rPr>
    </w:lvl>
    <w:lvl w:ilvl="1" w:tplc="15642334">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AB58C0"/>
    <w:multiLevelType w:val="hybridMultilevel"/>
    <w:tmpl w:val="B4EC7166"/>
    <w:lvl w:ilvl="0" w:tplc="C39E40FC">
      <w:start w:val="1"/>
      <w:numFmt w:val="decimal"/>
      <w:lvlText w:val="%1."/>
      <w:lvlJc w:val="left"/>
      <w:pPr>
        <w:ind w:left="502" w:hanging="360"/>
      </w:pPr>
      <w:rPr>
        <w:rFonts w:hint="default"/>
        <w:b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15:restartNumberingAfterBreak="0">
    <w:nsid w:val="2B807E95"/>
    <w:multiLevelType w:val="hybridMultilevel"/>
    <w:tmpl w:val="BFE2C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E65A25"/>
    <w:multiLevelType w:val="hybridMultilevel"/>
    <w:tmpl w:val="2744E8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BE6FC7"/>
    <w:multiLevelType w:val="hybridMultilevel"/>
    <w:tmpl w:val="E8DCD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24299E"/>
    <w:multiLevelType w:val="hybridMultilevel"/>
    <w:tmpl w:val="964672E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0" w15:restartNumberingAfterBreak="0">
    <w:nsid w:val="62E00759"/>
    <w:multiLevelType w:val="hybridMultilevel"/>
    <w:tmpl w:val="23560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941F20"/>
    <w:multiLevelType w:val="hybridMultilevel"/>
    <w:tmpl w:val="A14ED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E5680C"/>
    <w:multiLevelType w:val="hybridMultilevel"/>
    <w:tmpl w:val="C85AD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5F0119"/>
    <w:multiLevelType w:val="hybridMultilevel"/>
    <w:tmpl w:val="AABA526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798359F3"/>
    <w:multiLevelType w:val="hybridMultilevel"/>
    <w:tmpl w:val="FDD810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C3F5EBD"/>
    <w:multiLevelType w:val="hybridMultilevel"/>
    <w:tmpl w:val="9FE8F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EA7BD6"/>
    <w:multiLevelType w:val="hybridMultilevel"/>
    <w:tmpl w:val="48066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5"/>
  </w:num>
  <w:num w:numId="3">
    <w:abstractNumId w:val="0"/>
  </w:num>
  <w:num w:numId="4">
    <w:abstractNumId w:val="12"/>
  </w:num>
  <w:num w:numId="5">
    <w:abstractNumId w:val="8"/>
  </w:num>
  <w:num w:numId="6">
    <w:abstractNumId w:val="16"/>
  </w:num>
  <w:num w:numId="7">
    <w:abstractNumId w:val="1"/>
  </w:num>
  <w:num w:numId="8">
    <w:abstractNumId w:val="6"/>
  </w:num>
  <w:num w:numId="9">
    <w:abstractNumId w:val="11"/>
  </w:num>
  <w:num w:numId="10">
    <w:abstractNumId w:val="4"/>
  </w:num>
  <w:num w:numId="11">
    <w:abstractNumId w:val="3"/>
  </w:num>
  <w:num w:numId="12">
    <w:abstractNumId w:val="5"/>
  </w:num>
  <w:num w:numId="13">
    <w:abstractNumId w:val="9"/>
  </w:num>
  <w:num w:numId="14">
    <w:abstractNumId w:val="13"/>
  </w:num>
  <w:num w:numId="15">
    <w:abstractNumId w:val="2"/>
  </w:num>
  <w:num w:numId="16">
    <w:abstractNumId w:val="1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935"/>
    <w:rsid w:val="000A6B67"/>
    <w:rsid w:val="00211B1E"/>
    <w:rsid w:val="00324F85"/>
    <w:rsid w:val="003E110B"/>
    <w:rsid w:val="00476F94"/>
    <w:rsid w:val="004B4DFC"/>
    <w:rsid w:val="004D3257"/>
    <w:rsid w:val="0050509B"/>
    <w:rsid w:val="005375EB"/>
    <w:rsid w:val="00562D02"/>
    <w:rsid w:val="005870CC"/>
    <w:rsid w:val="005F1309"/>
    <w:rsid w:val="00661938"/>
    <w:rsid w:val="0080476F"/>
    <w:rsid w:val="008815CC"/>
    <w:rsid w:val="008C3172"/>
    <w:rsid w:val="008F4785"/>
    <w:rsid w:val="00A71081"/>
    <w:rsid w:val="00AB2069"/>
    <w:rsid w:val="00B05B81"/>
    <w:rsid w:val="00BD2BA1"/>
    <w:rsid w:val="00C55641"/>
    <w:rsid w:val="00C8788F"/>
    <w:rsid w:val="00CA2B95"/>
    <w:rsid w:val="00CB5751"/>
    <w:rsid w:val="00CC1B1E"/>
    <w:rsid w:val="00CF6F7E"/>
    <w:rsid w:val="00DE60C8"/>
    <w:rsid w:val="00E77351"/>
    <w:rsid w:val="00E85935"/>
    <w:rsid w:val="00F02FE9"/>
    <w:rsid w:val="00F130E7"/>
    <w:rsid w:val="00F67A22"/>
    <w:rsid w:val="00FD1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EB48FA"/>
  <w15:docId w15:val="{79B32288-5658-47D5-985D-67C4E781B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C8788F"/>
    <w:pPr>
      <w:keepNext/>
      <w:keepLines/>
      <w:spacing w:after="219"/>
      <w:ind w:left="10" w:hanging="10"/>
      <w:outlineLvl w:val="0"/>
    </w:pPr>
    <w:rPr>
      <w:rFonts w:ascii="Arial" w:eastAsia="Arial" w:hAnsi="Arial" w:cs="Arial"/>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3257"/>
    <w:pPr>
      <w:ind w:left="720"/>
      <w:contextualSpacing/>
    </w:pPr>
  </w:style>
  <w:style w:type="paragraph" w:styleId="NoSpacing">
    <w:name w:val="No Spacing"/>
    <w:uiPriority w:val="1"/>
    <w:qFormat/>
    <w:rsid w:val="008F4785"/>
    <w:pPr>
      <w:spacing w:after="0" w:line="240" w:lineRule="auto"/>
    </w:pPr>
  </w:style>
  <w:style w:type="paragraph" w:styleId="Header">
    <w:name w:val="header"/>
    <w:basedOn w:val="Normal"/>
    <w:link w:val="HeaderChar"/>
    <w:rsid w:val="00C55641"/>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rsid w:val="00C55641"/>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556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641"/>
  </w:style>
  <w:style w:type="paragraph" w:styleId="NormalWeb">
    <w:name w:val="Normal (Web)"/>
    <w:basedOn w:val="Normal"/>
    <w:uiPriority w:val="99"/>
    <w:unhideWhenUsed/>
    <w:rsid w:val="0080476F"/>
    <w:pPr>
      <w:spacing w:before="100" w:beforeAutospacing="1" w:after="100" w:afterAutospacing="1" w:line="240" w:lineRule="auto"/>
    </w:pPr>
    <w:rPr>
      <w:rFonts w:ascii="Century Gothic" w:eastAsia="Times New Roman" w:hAnsi="Century Gothic" w:cs="Times New Roman"/>
      <w:sz w:val="24"/>
      <w:szCs w:val="24"/>
      <w:lang w:eastAsia="en-GB"/>
    </w:rPr>
  </w:style>
  <w:style w:type="table" w:styleId="TableGrid">
    <w:name w:val="Table Grid"/>
    <w:basedOn w:val="TableNormal"/>
    <w:uiPriority w:val="39"/>
    <w:rsid w:val="0080476F"/>
    <w:pPr>
      <w:spacing w:after="0" w:line="240" w:lineRule="auto"/>
    </w:pPr>
    <w:rPr>
      <w:rFonts w:ascii="Calibri" w:eastAsia="Calibri" w:hAnsi="Calibri"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8788F"/>
    <w:rPr>
      <w:rFonts w:ascii="Arial" w:eastAsia="Arial" w:hAnsi="Arial" w:cs="Arial"/>
      <w:b/>
      <w:color w:val="000000"/>
      <w:lang w:eastAsia="en-GB"/>
    </w:rPr>
  </w:style>
  <w:style w:type="paragraph" w:styleId="BalloonText">
    <w:name w:val="Balloon Text"/>
    <w:basedOn w:val="Normal"/>
    <w:link w:val="BalloonTextChar"/>
    <w:uiPriority w:val="99"/>
    <w:semiHidden/>
    <w:unhideWhenUsed/>
    <w:rsid w:val="005870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70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9330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127E3DA993E044B2CDA882DCFC0863" ma:contentTypeVersion="15" ma:contentTypeDescription="Create a new document." ma:contentTypeScope="" ma:versionID="95d2edc713dd5e4697fdac6902b15531">
  <xsd:schema xmlns:xsd="http://www.w3.org/2001/XMLSchema" xmlns:xs="http://www.w3.org/2001/XMLSchema" xmlns:p="http://schemas.microsoft.com/office/2006/metadata/properties" xmlns:ns2="34b1e428-6e47-4952-93e9-0d76d80a731c" xmlns:ns3="352cec53-a0f5-4312-8dae-ddf21f97c984" targetNamespace="http://schemas.microsoft.com/office/2006/metadata/properties" ma:root="true" ma:fieldsID="215141fd11a90eb8925d65f3fc78a403" ns2:_="" ns3:_="">
    <xsd:import namespace="34b1e428-6e47-4952-93e9-0d76d80a731c"/>
    <xsd:import namespace="352cec53-a0f5-4312-8dae-ddf21f97c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e428-6e47-4952-93e9-0d76d80a7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2cec53-a0f5-4312-8dae-ddf21f97c9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d76f03a-c7d5-4bbd-98bd-e4933ab44874}" ma:internalName="TaxCatchAll" ma:showField="CatchAllData" ma:web="352cec53-a0f5-4312-8dae-ddf21f97c9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352cec53-a0f5-4312-8dae-ddf21f97c984" xsi:nil="true"/>
    <lcf76f155ced4ddcb4097134ff3c332f xmlns="34b1e428-6e47-4952-93e9-0d76d80a731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D7E2B91-FDCF-45A0-B5DB-F05103EE2BDD}">
  <ds:schemaRefs>
    <ds:schemaRef ds:uri="http://schemas.microsoft.com/sharepoint/v3/contenttype/forms"/>
  </ds:schemaRefs>
</ds:datastoreItem>
</file>

<file path=customXml/itemProps2.xml><?xml version="1.0" encoding="utf-8"?>
<ds:datastoreItem xmlns:ds="http://schemas.openxmlformats.org/officeDocument/2006/customXml" ds:itemID="{F2B4A92A-8D36-4E8C-BCD1-6586DC6C2E75}"/>
</file>

<file path=customXml/itemProps3.xml><?xml version="1.0" encoding="utf-8"?>
<ds:datastoreItem xmlns:ds="http://schemas.openxmlformats.org/officeDocument/2006/customXml" ds:itemID="{F318DD53-140F-4A6A-8758-86228538AF0B}">
  <ds:schemaRefs>
    <ds:schemaRef ds:uri="http://schemas.openxmlformats.org/officeDocument/2006/bibliography"/>
  </ds:schemaRefs>
</ds:datastoreItem>
</file>

<file path=customXml/itemProps4.xml><?xml version="1.0" encoding="utf-8"?>
<ds:datastoreItem xmlns:ds="http://schemas.openxmlformats.org/officeDocument/2006/customXml" ds:itemID="{D2787783-1481-49CF-B0D6-A4C59618022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2317</Words>
  <Characters>13213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CWAC Shared Services ICT</Company>
  <LinksUpToDate>false</LinksUpToDate>
  <CharactersWithSpaces>15500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assthead</dc:creator>
  <cp:keywords/>
  <dc:description/>
  <cp:lastModifiedBy>richard bateman</cp:lastModifiedBy>
  <cp:revision>2</cp:revision>
  <cp:lastPrinted>2021-07-11T18:05:00Z</cp:lastPrinted>
  <dcterms:created xsi:type="dcterms:W3CDTF">2021-11-25T11:17:00Z</dcterms:created>
  <dcterms:modified xsi:type="dcterms:W3CDTF">2021-11-25T11:17:00Z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0x0101005A127E3DA993E044B2CDA882DCFC0863</vt:lpwstr>
  </property>
  <property fmtid="{D5CDD505-2E9C-101B-9397-08002B2CF9AE}" pid="3" name="MediaServiceImageTags">
    <vt:lpwstr/>
  </property>
</Properties>
</file>